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D9" w:rsidRPr="00C05C72" w:rsidRDefault="00AE22D9" w:rsidP="00834613">
      <w:pPr>
        <w:spacing w:after="0"/>
        <w:jc w:val="center"/>
        <w:rPr>
          <w:b/>
          <w:bCs/>
          <w:sz w:val="32"/>
          <w:szCs w:val="32"/>
        </w:rPr>
      </w:pPr>
      <w:r w:rsidRPr="00C05C72">
        <w:rPr>
          <w:rFonts w:cs="Mangal"/>
          <w:b/>
          <w:bCs/>
          <w:sz w:val="32"/>
          <w:szCs w:val="32"/>
          <w:cs/>
          <w:lang w:bidi="hi-IN"/>
        </w:rPr>
        <w:t>मूल्यांकन निरीक्षण के लिए प्रोफार्मा</w:t>
      </w:r>
    </w:p>
    <w:p w:rsidR="00AE22D9" w:rsidRDefault="00AE22D9" w:rsidP="00834613">
      <w:pPr>
        <w:spacing w:after="0"/>
        <w:jc w:val="center"/>
      </w:pPr>
      <w:r>
        <w:t>(</w:t>
      </w:r>
      <w:r>
        <w:rPr>
          <w:rFonts w:cs="Mangal"/>
          <w:cs/>
          <w:lang w:bidi="hi-IN"/>
        </w:rPr>
        <w:t>मूल्यांकन महानिदेशालय)</w:t>
      </w:r>
    </w:p>
    <w:p w:rsidR="00AE22D9" w:rsidRDefault="00AE22D9" w:rsidP="00834613">
      <w:pPr>
        <w:spacing w:after="0"/>
      </w:pPr>
    </w:p>
    <w:p w:rsidR="00AE22D9" w:rsidRPr="00834613" w:rsidRDefault="00AE22D9" w:rsidP="00834613">
      <w:pPr>
        <w:spacing w:after="0"/>
        <w:rPr>
          <w:b/>
          <w:bCs/>
        </w:rPr>
      </w:pPr>
      <w:r w:rsidRPr="00834613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Arial" w:hAnsi="Arial" w:cs="Mangal"/>
          <w:color w:val="1F1F1F"/>
          <w:sz w:val="21"/>
          <w:szCs w:val="21"/>
          <w:shd w:val="clear" w:color="auto" w:fill="FFFFFF"/>
          <w:cs/>
          <w:lang w:bidi="hi-IN"/>
        </w:rPr>
        <w:t>क</w:t>
      </w:r>
      <w:r w:rsidRPr="00834613">
        <w:rPr>
          <w:rFonts w:cs="Mangal"/>
          <w:b/>
          <w:bCs/>
          <w:cs/>
          <w:lang w:bidi="hi-IN"/>
        </w:rPr>
        <w:t xml:space="preserve">) </w:t>
      </w:r>
      <w:r w:rsidR="00834613">
        <w:rPr>
          <w:rFonts w:cs="Mangal" w:hint="cs"/>
          <w:b/>
          <w:bCs/>
          <w:cs/>
          <w:lang w:bidi="hi-IN"/>
        </w:rPr>
        <w:t xml:space="preserve">     </w:t>
      </w:r>
      <w:r w:rsidRPr="00834613">
        <w:rPr>
          <w:rFonts w:cs="Mangal"/>
          <w:b/>
          <w:bCs/>
          <w:cs/>
          <w:lang w:bidi="hi-IN"/>
        </w:rPr>
        <w:t>सामान्य जानकारी</w:t>
      </w:r>
    </w:p>
    <w:p w:rsidR="00AE22D9" w:rsidRDefault="00AE22D9" w:rsidP="00834613">
      <w:pPr>
        <w:spacing w:after="0"/>
      </w:pPr>
    </w:p>
    <w:p w:rsidR="00AE22D9" w:rsidRPr="00834613" w:rsidRDefault="00834613" w:rsidP="00834613">
      <w:pPr>
        <w:spacing w:after="0"/>
        <w:rPr>
          <w:rFonts w:cs="Mangal"/>
          <w:lang w:bidi="hi-IN"/>
        </w:rPr>
      </w:pPr>
      <w:r>
        <w:rPr>
          <w:rFonts w:ascii="Mangal" w:hAnsi="Mangal" w:cs="Mangal" w:hint="cs"/>
          <w:cs/>
          <w:lang w:bidi="hi-IN"/>
        </w:rPr>
        <w:t>1.</w:t>
      </w:r>
      <w:r w:rsidRPr="00834613">
        <w:rPr>
          <w:rFonts w:ascii="Mangal" w:hAnsi="Mangal" w:cs="Mangal" w:hint="cs"/>
          <w:cs/>
          <w:lang w:bidi="hi-IN"/>
        </w:rPr>
        <w:t>सीमाशुल्क भवन</w:t>
      </w:r>
      <w:r w:rsidRPr="00834613">
        <w:rPr>
          <w:rFonts w:cs="Mangal"/>
          <w:cs/>
          <w:lang w:bidi="hi-IN"/>
        </w:rPr>
        <w:t xml:space="preserve"> का नाम/</w:t>
      </w:r>
      <w:r w:rsidRPr="00834613">
        <w:rPr>
          <w:rFonts w:ascii="Mangal" w:hAnsi="Mangal" w:cs="Mangal" w:hint="cs"/>
          <w:cs/>
          <w:lang w:bidi="hi-IN"/>
        </w:rPr>
        <w:t xml:space="preserve">सीमाशुल्क </w:t>
      </w:r>
      <w:r w:rsidR="00AE22D9" w:rsidRPr="00834613">
        <w:rPr>
          <w:rFonts w:cs="Mangal"/>
          <w:cs/>
          <w:lang w:bidi="hi-IN"/>
        </w:rPr>
        <w:t>स्टेशन कोड:</w:t>
      </w:r>
    </w:p>
    <w:p w:rsidR="00834613" w:rsidRDefault="00834613" w:rsidP="00834613">
      <w:pPr>
        <w:spacing w:after="0"/>
        <w:ind w:left="360"/>
      </w:pPr>
    </w:p>
    <w:p w:rsidR="00834613" w:rsidRDefault="00AE22D9" w:rsidP="00834613">
      <w:pPr>
        <w:spacing w:after="0"/>
      </w:pPr>
      <w:r>
        <w:t xml:space="preserve">2. </w:t>
      </w:r>
      <w:r>
        <w:rPr>
          <w:rFonts w:cs="Mangal"/>
          <w:cs/>
          <w:lang w:bidi="hi-IN"/>
        </w:rPr>
        <w:t>प्रभारी आयुक्त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>नाम और पता: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</w:pPr>
      <w:r>
        <w:t xml:space="preserve">3. </w:t>
      </w:r>
      <w:r>
        <w:rPr>
          <w:rFonts w:cs="Mangal"/>
          <w:cs/>
          <w:lang w:bidi="hi-IN"/>
        </w:rPr>
        <w:t>आयात मूल्यांकन के प्रभारी पर्यवेक्षी अधिकारी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>नाम और पता: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</w:pPr>
      <w:r>
        <w:t xml:space="preserve">4. </w:t>
      </w:r>
      <w:r>
        <w:rPr>
          <w:rFonts w:cs="Mangal"/>
          <w:cs/>
          <w:lang w:bidi="hi-IN"/>
        </w:rPr>
        <w:t>एनआईडीबी संपर्क अधिकारी/पर्यवेक्षी</w:t>
      </w:r>
    </w:p>
    <w:p w:rsidR="00834613" w:rsidRDefault="00834613" w:rsidP="00834613">
      <w:pPr>
        <w:spacing w:after="0"/>
        <w:rPr>
          <w:rFonts w:cs="Mangal"/>
          <w:lang w:bidi="hi-IN"/>
        </w:rPr>
      </w:pPr>
      <w:r>
        <w:rPr>
          <w:rFonts w:cs="Mangal"/>
          <w:cs/>
          <w:lang w:bidi="hi-IN"/>
        </w:rPr>
        <w:t xml:space="preserve">मूल्यांकन जांच </w:t>
      </w:r>
      <w:r>
        <w:rPr>
          <w:rFonts w:ascii="Mangal" w:hAnsi="Mangal" w:cs="Mangal" w:hint="cs"/>
          <w:cs/>
          <w:lang w:bidi="hi-IN"/>
        </w:rPr>
        <w:t xml:space="preserve">कक्ष </w:t>
      </w:r>
      <w:r w:rsidR="00AE22D9">
        <w:rPr>
          <w:rFonts w:cs="Mangal"/>
          <w:cs/>
          <w:lang w:bidi="hi-IN"/>
        </w:rPr>
        <w:t>(वीसीसी)/डेटा गुणवत्ता निगरानी</w:t>
      </w:r>
      <w:r>
        <w:rPr>
          <w:rFonts w:ascii="Mangal" w:hAnsi="Mangal" w:cs="Mangal" w:hint="cs"/>
          <w:cs/>
          <w:lang w:bidi="hi-IN"/>
        </w:rPr>
        <w:t xml:space="preserve">कक्ष </w:t>
      </w:r>
      <w:r w:rsidR="00AE22D9">
        <w:rPr>
          <w:rFonts w:cs="Mangal"/>
          <w:cs/>
          <w:lang w:bidi="hi-IN"/>
        </w:rPr>
        <w:t xml:space="preserve">के 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 xml:space="preserve">प्रभारी अधिकारी (बोर्ड का पत्र </w:t>
      </w:r>
      <w:r w:rsidR="00834613">
        <w:rPr>
          <w:rFonts w:ascii="Mangal" w:hAnsi="Mangal" w:cs="Mangal" w:hint="cs"/>
          <w:cs/>
          <w:lang w:bidi="hi-IN"/>
        </w:rPr>
        <w:t>फा</w:t>
      </w:r>
      <w:r>
        <w:rPr>
          <w:rFonts w:cs="Mangal"/>
          <w:cs/>
          <w:lang w:bidi="hi-IN"/>
        </w:rPr>
        <w:t>.सं.</w:t>
      </w:r>
    </w:p>
    <w:p w:rsidR="00AE22D9" w:rsidRDefault="00AE22D9" w:rsidP="00834613">
      <w:pPr>
        <w:spacing w:after="0"/>
      </w:pPr>
      <w:r>
        <w:t>27/2002-</w:t>
      </w:r>
      <w:proofErr w:type="gramStart"/>
      <w:r>
        <w:rPr>
          <w:rFonts w:cs="Mangal"/>
          <w:cs/>
          <w:lang w:bidi="hi-IN"/>
        </w:rPr>
        <w:t>सीयूएस</w:t>
      </w:r>
      <w:r w:rsidR="00834613">
        <w:rPr>
          <w:rFonts w:cs="Mangal"/>
          <w:cs/>
          <w:lang w:bidi="hi-IN"/>
        </w:rPr>
        <w:t>.</w:t>
      </w:r>
      <w:r w:rsidR="00834613">
        <w:rPr>
          <w:rFonts w:cs="Mangal" w:hint="cs"/>
          <w:lang w:bidi="hi-IN"/>
        </w:rPr>
        <w:t>V</w:t>
      </w:r>
      <w:proofErr w:type="gramEnd"/>
      <w:r>
        <w:rPr>
          <w:rFonts w:cs="Mangal"/>
          <w:cs/>
          <w:lang w:bidi="hi-IN"/>
        </w:rPr>
        <w:t xml:space="preserve"> दिनांक </w:t>
      </w:r>
      <w:r>
        <w:t>21/05/2002)</w:t>
      </w:r>
    </w:p>
    <w:p w:rsidR="00834613" w:rsidRDefault="00AE22D9" w:rsidP="00834613">
      <w:pPr>
        <w:spacing w:after="0"/>
        <w:rPr>
          <w:rFonts w:cs="Mangal"/>
          <w:lang w:bidi="hi-IN"/>
        </w:rPr>
      </w:pPr>
      <w:r>
        <w:t>4(</w:t>
      </w:r>
      <w:r>
        <w:rPr>
          <w:rFonts w:cs="Mangal"/>
          <w:cs/>
          <w:lang w:bidi="hi-IN"/>
        </w:rPr>
        <w:t xml:space="preserve">ए). क्या अधिकारी नोडल अधिकारी के 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>कर्तव्यों/जिम्मेदारियों से अवगत है: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</w:pPr>
      <w:r>
        <w:t xml:space="preserve">5. </w:t>
      </w:r>
      <w:r>
        <w:rPr>
          <w:rFonts w:cs="Mangal"/>
          <w:cs/>
          <w:lang w:bidi="hi-IN"/>
        </w:rPr>
        <w:t>वीसीसी की संरचना: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</w:pPr>
      <w:r>
        <w:t xml:space="preserve">6. </w:t>
      </w:r>
      <w:r>
        <w:rPr>
          <w:rFonts w:cs="Mangal"/>
          <w:cs/>
          <w:lang w:bidi="hi-IN"/>
        </w:rPr>
        <w:t>मूल्यांकन निरीक्षण की पिछली तिथियां:</w:t>
      </w:r>
    </w:p>
    <w:p w:rsidR="00AE22D9" w:rsidRDefault="00AE22D9" w:rsidP="00834613">
      <w:pPr>
        <w:spacing w:after="0"/>
      </w:pPr>
      <w:r>
        <w:t>(</w:t>
      </w:r>
      <w:r>
        <w:rPr>
          <w:rFonts w:cs="Mangal"/>
          <w:cs/>
          <w:lang w:bidi="hi-IN"/>
        </w:rPr>
        <w:t>यदि कोई हो - निरीक्षण रिपोर्ट की प्रति संलग्न करें)</w:t>
      </w:r>
    </w:p>
    <w:p w:rsidR="00AE22D9" w:rsidRDefault="00AE22D9" w:rsidP="00834613">
      <w:pPr>
        <w:spacing w:after="0"/>
      </w:pPr>
    </w:p>
    <w:p w:rsidR="00834613" w:rsidRDefault="00AE22D9" w:rsidP="00834613">
      <w:pPr>
        <w:spacing w:after="0"/>
        <w:rPr>
          <w:rFonts w:cs="Mangal"/>
          <w:lang w:bidi="hi-IN"/>
        </w:rPr>
      </w:pPr>
      <w:r>
        <w:t>6(</w:t>
      </w:r>
      <w:r>
        <w:rPr>
          <w:rFonts w:cs="Mangal"/>
          <w:cs/>
          <w:lang w:bidi="hi-IN"/>
        </w:rPr>
        <w:t xml:space="preserve">ए) क्या सभी पैरा के संबंध </w:t>
      </w:r>
      <w:r w:rsidR="00834613">
        <w:rPr>
          <w:rFonts w:cs="Mangal"/>
          <w:cs/>
          <w:lang w:bidi="hi-IN"/>
        </w:rPr>
        <w:t>में अनुपालन रिपोर्ट भेजी गई है</w:t>
      </w:r>
      <w:r w:rsidR="00834613">
        <w:rPr>
          <w:rFonts w:cs="Mangal" w:hint="cs"/>
          <w:cs/>
          <w:lang w:bidi="hi-IN"/>
        </w:rPr>
        <w:t>?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>यदि हां</w:t>
      </w:r>
      <w:r>
        <w:t xml:space="preserve">, </w:t>
      </w:r>
      <w:r>
        <w:rPr>
          <w:rFonts w:cs="Mangal"/>
          <w:cs/>
          <w:lang w:bidi="hi-IN"/>
        </w:rPr>
        <w:t>तो प्रेषण की तिथि: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  <w:rPr>
          <w:rFonts w:cs="Mangal"/>
          <w:b/>
          <w:bCs/>
          <w:lang w:bidi="hi-IN"/>
        </w:rPr>
      </w:pPr>
      <w:r w:rsidRPr="00834613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Arial" w:hAnsi="Arial" w:cs="Mangal"/>
          <w:color w:val="1F1F1F"/>
          <w:sz w:val="21"/>
          <w:szCs w:val="21"/>
          <w:shd w:val="clear" w:color="auto" w:fill="FFFFFF"/>
          <w:cs/>
          <w:lang w:bidi="hi-IN"/>
        </w:rPr>
        <w:t>ख</w:t>
      </w:r>
      <w:r w:rsidRPr="00834613">
        <w:rPr>
          <w:rFonts w:cs="Mangal"/>
          <w:b/>
          <w:bCs/>
          <w:cs/>
          <w:lang w:bidi="hi-IN"/>
        </w:rPr>
        <w:t xml:space="preserve">) </w:t>
      </w:r>
      <w:r w:rsidR="00834613">
        <w:rPr>
          <w:rFonts w:cs="Mangal" w:hint="cs"/>
          <w:b/>
          <w:bCs/>
          <w:cs/>
          <w:lang w:bidi="hi-IN"/>
        </w:rPr>
        <w:t xml:space="preserve">   </w:t>
      </w:r>
      <w:r w:rsidR="00DD6DD5" w:rsidRPr="00DD6DD5">
        <w:rPr>
          <w:rFonts w:ascii="Mangal" w:hAnsi="Mangal" w:cs="Mangal" w:hint="cs"/>
          <w:b/>
          <w:bCs/>
          <w:u w:val="single"/>
          <w:cs/>
          <w:lang w:bidi="hi-IN"/>
        </w:rPr>
        <w:t xml:space="preserve">वस्तू </w:t>
      </w:r>
      <w:r w:rsidRPr="00DD6DD5">
        <w:rPr>
          <w:rFonts w:cs="Mangal"/>
          <w:b/>
          <w:bCs/>
          <w:u w:val="single"/>
          <w:cs/>
          <w:lang w:bidi="hi-IN"/>
        </w:rPr>
        <w:t xml:space="preserve"> की जानकारी</w:t>
      </w:r>
    </w:p>
    <w:p w:rsidR="00834613" w:rsidRPr="00834613" w:rsidRDefault="00834613" w:rsidP="00834613">
      <w:pPr>
        <w:spacing w:after="0"/>
        <w:rPr>
          <w:b/>
          <w:bCs/>
        </w:rPr>
      </w:pPr>
    </w:p>
    <w:p w:rsidR="00834613" w:rsidRPr="00834613" w:rsidRDefault="00834613" w:rsidP="00834613">
      <w:pPr>
        <w:spacing w:after="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1. </w:t>
      </w:r>
      <w:r w:rsidR="00AE22D9" w:rsidRPr="00834613">
        <w:rPr>
          <w:rFonts w:cs="Mangal"/>
          <w:cs/>
          <w:lang w:bidi="hi-IN"/>
        </w:rPr>
        <w:t xml:space="preserve">पिछले </w:t>
      </w:r>
      <w:r w:rsidR="00AE22D9">
        <w:t>3</w:t>
      </w:r>
      <w:r w:rsidR="00AE22D9" w:rsidRPr="00834613">
        <w:rPr>
          <w:rFonts w:cs="Mangal"/>
          <w:cs/>
          <w:lang w:bidi="hi-IN"/>
        </w:rPr>
        <w:t xml:space="preserve"> वर्षों (अप्रैल-मार्च) के दौरान संभाले गए</w:t>
      </w:r>
    </w:p>
    <w:p w:rsidR="00AE22D9" w:rsidRDefault="00834613" w:rsidP="00834613">
      <w:pPr>
        <w:spacing w:after="0"/>
      </w:pPr>
      <w:r>
        <w:rPr>
          <w:rFonts w:cs="Mangal" w:hint="cs"/>
          <w:cs/>
          <w:lang w:bidi="hi-IN"/>
        </w:rPr>
        <w:t xml:space="preserve">   </w:t>
      </w:r>
      <w:r w:rsidR="00AE22D9" w:rsidRPr="00834613">
        <w:rPr>
          <w:rFonts w:cs="Mangal"/>
          <w:cs/>
          <w:lang w:bidi="hi-IN"/>
        </w:rPr>
        <w:t>आयात दस्तावेजों (बिल ऑफ एंट्री) की संख्या: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</w:pPr>
      <w:r>
        <w:t xml:space="preserve">2. </w:t>
      </w:r>
      <w:r>
        <w:rPr>
          <w:rFonts w:cs="Mangal"/>
          <w:cs/>
          <w:lang w:bidi="hi-IN"/>
        </w:rPr>
        <w:t xml:space="preserve">पिछले </w:t>
      </w:r>
      <w:r>
        <w:t>03</w:t>
      </w:r>
      <w:r>
        <w:rPr>
          <w:rFonts w:cs="Mangal"/>
          <w:cs/>
          <w:lang w:bidi="hi-IN"/>
        </w:rPr>
        <w:t xml:space="preserve"> वर</w:t>
      </w:r>
      <w:r w:rsidR="00DD6DD5">
        <w:rPr>
          <w:rFonts w:cs="Mangal"/>
          <w:cs/>
          <w:lang w:bidi="hi-IN"/>
        </w:rPr>
        <w:t>्षों (अप्रैल-मार्च) के लिए सीमा</w:t>
      </w:r>
      <w:r>
        <w:rPr>
          <w:rFonts w:cs="Mangal"/>
          <w:cs/>
          <w:lang w:bidi="hi-IN"/>
        </w:rPr>
        <w:t>शुल्क राजस्व</w:t>
      </w:r>
      <w:r w:rsidR="00DD6DD5">
        <w:rPr>
          <w:rFonts w:cs="Mangal" w:hint="cs"/>
          <w:cs/>
          <w:lang w:bidi="hi-IN"/>
        </w:rPr>
        <w:t>: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</w:pPr>
      <w:r>
        <w:t xml:space="preserve">3. </w:t>
      </w:r>
      <w:r>
        <w:rPr>
          <w:rFonts w:cs="Mangal"/>
          <w:cs/>
          <w:lang w:bidi="hi-IN"/>
        </w:rPr>
        <w:t xml:space="preserve">पिछले </w:t>
      </w:r>
      <w:r>
        <w:t>3</w:t>
      </w:r>
      <w:r>
        <w:rPr>
          <w:rFonts w:cs="Mangal"/>
          <w:cs/>
          <w:lang w:bidi="hi-IN"/>
        </w:rPr>
        <w:t xml:space="preserve"> वर्षों (अप्रैल-मार्च) के लिए आयातित प्रमुख वस्तुएं</w:t>
      </w:r>
    </w:p>
    <w:p w:rsidR="00AE22D9" w:rsidRDefault="00AE22D9" w:rsidP="00834613">
      <w:pPr>
        <w:spacing w:after="0"/>
      </w:pPr>
      <w:r>
        <w:t xml:space="preserve">4. </w:t>
      </w:r>
      <w:r>
        <w:rPr>
          <w:rFonts w:cs="Mangal"/>
          <w:cs/>
          <w:lang w:bidi="hi-IN"/>
        </w:rPr>
        <w:t>पिछले एक वर्ष के दौरान जिन वस्तुओं पर कम मूल्यांकन देखा गया (अवधि निर्दिष्ट करें)</w:t>
      </w:r>
    </w:p>
    <w:p w:rsidR="00AE22D9" w:rsidRDefault="00AE22D9" w:rsidP="00834613">
      <w:pPr>
        <w:spacing w:after="0"/>
      </w:pPr>
      <w:r>
        <w:t xml:space="preserve">5. </w:t>
      </w:r>
      <w:r>
        <w:rPr>
          <w:rFonts w:cs="Mangal"/>
          <w:cs/>
          <w:lang w:bidi="hi-IN"/>
        </w:rPr>
        <w:t>प्रमुख वस्तुएं जिन्हें कम मूल्यांकन के प्रति संवेदनशील के रूप में पहचाना गया है:</w:t>
      </w:r>
    </w:p>
    <w:p w:rsidR="00AE22D9" w:rsidRDefault="00AE22D9" w:rsidP="00834613">
      <w:pPr>
        <w:spacing w:after="0"/>
      </w:pPr>
      <w:r>
        <w:t xml:space="preserve">6. </w:t>
      </w:r>
      <w:r>
        <w:rPr>
          <w:rFonts w:cs="Mangal"/>
          <w:cs/>
          <w:lang w:bidi="hi-IN"/>
        </w:rPr>
        <w:t>प्रमुख आयातक जो पिछले तीन वर्षों (अप्रैल-मार्च) के दौरान गलत घोषणा या कम मूल्यांकन जांच के अधीन रहे हैं:</w:t>
      </w:r>
    </w:p>
    <w:p w:rsidR="00AE22D9" w:rsidRDefault="00AE22D9" w:rsidP="00834613">
      <w:pPr>
        <w:spacing w:after="0"/>
      </w:pPr>
      <w:r>
        <w:t xml:space="preserve">7. </w:t>
      </w:r>
      <w:r>
        <w:rPr>
          <w:rFonts w:cs="Mangal"/>
          <w:cs/>
          <w:lang w:bidi="hi-IN"/>
        </w:rPr>
        <w:t xml:space="preserve">पिछले तीन वर्षों (अप्रैल-मार्च) के दौरान मूल्य के अनुसार शीर्ष </w:t>
      </w:r>
      <w:r>
        <w:t>10</w:t>
      </w:r>
      <w:r>
        <w:rPr>
          <w:rFonts w:cs="Mangal"/>
          <w:cs/>
          <w:lang w:bidi="hi-IN"/>
        </w:rPr>
        <w:t xml:space="preserve"> वस्तुओं का विवरण</w:t>
      </w:r>
    </w:p>
    <w:p w:rsidR="00AE22D9" w:rsidRDefault="00AE22D9" w:rsidP="00834613">
      <w:pPr>
        <w:spacing w:after="0"/>
      </w:pPr>
    </w:p>
    <w:p w:rsidR="00AE22D9" w:rsidRPr="00DD6DD5" w:rsidRDefault="00AE22D9" w:rsidP="00834613">
      <w:pPr>
        <w:spacing w:after="0"/>
        <w:rPr>
          <w:b/>
          <w:bCs/>
        </w:rPr>
      </w:pPr>
      <w:r w:rsidRPr="00DD6DD5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Arial" w:hAnsi="Arial" w:cs="Mangal"/>
          <w:color w:val="1F1F1F"/>
          <w:sz w:val="21"/>
          <w:szCs w:val="21"/>
          <w:shd w:val="clear" w:color="auto" w:fill="FFFFFF"/>
          <w:cs/>
          <w:lang w:bidi="hi-IN"/>
        </w:rPr>
        <w:t>ग</w:t>
      </w:r>
      <w:r w:rsidRPr="00DD6DD5">
        <w:rPr>
          <w:rFonts w:cs="Mangal"/>
          <w:b/>
          <w:bCs/>
          <w:cs/>
          <w:lang w:bidi="hi-IN"/>
        </w:rPr>
        <w:t xml:space="preserve">) </w:t>
      </w:r>
      <w:r w:rsidRPr="00DD6DD5">
        <w:rPr>
          <w:rFonts w:cs="Mangal"/>
          <w:b/>
          <w:bCs/>
          <w:u w:val="single"/>
          <w:cs/>
          <w:lang w:bidi="hi-IN"/>
        </w:rPr>
        <w:t>एनआईडीबी से संबंधित जानकारी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</w:pPr>
      <w:r>
        <w:lastRenderedPageBreak/>
        <w:t xml:space="preserve">1. </w:t>
      </w:r>
      <w:r>
        <w:rPr>
          <w:rFonts w:cs="Mangal"/>
          <w:cs/>
          <w:lang w:bidi="hi-IN"/>
        </w:rPr>
        <w:t>पिछले एक वर्ष के दौरान दाखिल किए गए बिल ऑफ एंट्री की संख्या</w:t>
      </w:r>
    </w:p>
    <w:p w:rsidR="00AE22D9" w:rsidRDefault="00AE22D9" w:rsidP="00834613">
      <w:pPr>
        <w:spacing w:after="0"/>
      </w:pPr>
      <w:r>
        <w:t xml:space="preserve">2. </w:t>
      </w:r>
      <w:r>
        <w:rPr>
          <w:rFonts w:cs="Mangal"/>
          <w:cs/>
          <w:lang w:bidi="hi-IN"/>
        </w:rPr>
        <w:t>आयात डेटा प्रविष्टि कैसे की जाती है:</w:t>
      </w:r>
    </w:p>
    <w:p w:rsidR="00AE22D9" w:rsidRDefault="00AE22D9" w:rsidP="00834613">
      <w:pPr>
        <w:spacing w:after="0"/>
      </w:pPr>
      <w:r>
        <w:t xml:space="preserve">a) </w:t>
      </w:r>
      <w:r w:rsidR="00DD6DD5">
        <w:rPr>
          <w:rFonts w:ascii="Mangal" w:hAnsi="Mangal" w:cs="Mangal" w:hint="cs"/>
          <w:cs/>
          <w:lang w:bidi="hi-IN"/>
        </w:rPr>
        <w:t xml:space="preserve">सीमाशुल्क भवन </w:t>
      </w:r>
      <w:r>
        <w:rPr>
          <w:rFonts w:cs="Mangal"/>
          <w:cs/>
          <w:lang w:bidi="hi-IN"/>
        </w:rPr>
        <w:t>द्वारा ईडीआई मोड</w:t>
      </w:r>
    </w:p>
    <w:p w:rsidR="00AE22D9" w:rsidRDefault="00AE22D9" w:rsidP="00834613">
      <w:pPr>
        <w:spacing w:after="0"/>
      </w:pPr>
      <w:r>
        <w:t xml:space="preserve">b) </w:t>
      </w:r>
      <w:r w:rsidR="00DD6DD5">
        <w:rPr>
          <w:rFonts w:ascii="Mangal" w:hAnsi="Mangal" w:cs="Mangal" w:hint="cs"/>
          <w:cs/>
          <w:lang w:bidi="hi-IN"/>
        </w:rPr>
        <w:t>सीमाशुल्क भवन</w:t>
      </w:r>
      <w:r>
        <w:rPr>
          <w:rFonts w:cs="Mangal"/>
          <w:cs/>
          <w:lang w:bidi="hi-IN"/>
        </w:rPr>
        <w:t xml:space="preserve"> द्वारा मैनुअल मोड सदन</w:t>
      </w:r>
    </w:p>
    <w:p w:rsidR="00AE22D9" w:rsidRDefault="00AE22D9" w:rsidP="00834613">
      <w:pPr>
        <w:spacing w:after="0"/>
      </w:pPr>
      <w:r>
        <w:t xml:space="preserve">3. </w:t>
      </w:r>
      <w:r>
        <w:rPr>
          <w:rFonts w:cs="Mangal"/>
          <w:cs/>
          <w:lang w:bidi="hi-IN"/>
        </w:rPr>
        <w:t>कितने अधिकारियों ने लॉग-इन पासवर्ड प्राप्त किया है –</w:t>
      </w:r>
    </w:p>
    <w:p w:rsidR="00AE22D9" w:rsidRDefault="00AE22D9" w:rsidP="00834613">
      <w:pPr>
        <w:spacing w:after="0"/>
      </w:pPr>
      <w:r>
        <w:t xml:space="preserve">4. </w:t>
      </w:r>
      <w:r>
        <w:rPr>
          <w:rFonts w:cs="Mangal"/>
          <w:cs/>
          <w:lang w:bidi="hi-IN"/>
        </w:rPr>
        <w:t>कितने अधिकारी नियमित रूप से डीओवी वेबसाइट का उपयोग कर रहे हैं –</w:t>
      </w:r>
    </w:p>
    <w:p w:rsidR="00AE22D9" w:rsidRDefault="00AE22D9" w:rsidP="00834613">
      <w:pPr>
        <w:spacing w:after="0"/>
      </w:pPr>
      <w:r>
        <w:t xml:space="preserve">5. </w:t>
      </w:r>
      <w:r>
        <w:rPr>
          <w:rFonts w:cs="Mangal"/>
          <w:cs/>
          <w:lang w:bidi="hi-IN"/>
        </w:rPr>
        <w:t>समकालीन अवधि से परे डेटा मांग पर उपलब्ध है –</w:t>
      </w:r>
    </w:p>
    <w:p w:rsidR="00AE22D9" w:rsidRDefault="00AE22D9" w:rsidP="00834613">
      <w:pPr>
        <w:spacing w:after="0"/>
      </w:pPr>
      <w:r>
        <w:t xml:space="preserve">6. </w:t>
      </w:r>
      <w:r>
        <w:rPr>
          <w:rFonts w:cs="Mangal"/>
          <w:cs/>
          <w:lang w:bidi="hi-IN"/>
        </w:rPr>
        <w:t>संवेदनशील वस्तुओं का सुझाव देने के लिए क्षेत्रीय संरचनाओं से अनुरोध किया गया है:</w:t>
      </w:r>
    </w:p>
    <w:p w:rsidR="00AE22D9" w:rsidRDefault="00AE22D9" w:rsidP="00834613">
      <w:pPr>
        <w:spacing w:after="0"/>
      </w:pPr>
      <w:r>
        <w:t xml:space="preserve">7. </w:t>
      </w:r>
      <w:r>
        <w:rPr>
          <w:rFonts w:cs="Mangal"/>
          <w:cs/>
          <w:lang w:bidi="hi-IN"/>
        </w:rPr>
        <w:t>कितने अधिकारियों को पता है और कितनों ने यह सुझाव दिया है:</w:t>
      </w:r>
    </w:p>
    <w:p w:rsidR="00AE22D9" w:rsidRDefault="00AE22D9" w:rsidP="00834613">
      <w:pPr>
        <w:spacing w:after="0"/>
      </w:pPr>
      <w:r>
        <w:t xml:space="preserve">8. </w:t>
      </w:r>
      <w:r>
        <w:rPr>
          <w:rFonts w:cs="Mangal"/>
          <w:cs/>
          <w:lang w:bidi="hi-IN"/>
        </w:rPr>
        <w:t>एनआईडीबी आउटलेयर</w:t>
      </w:r>
    </w:p>
    <w:p w:rsidR="00AE22D9" w:rsidRDefault="00AE22D9" w:rsidP="00DD6DD5">
      <w:pPr>
        <w:spacing w:after="0"/>
        <w:ind w:firstLine="720"/>
      </w:pPr>
      <w:r>
        <w:t xml:space="preserve">i. </w:t>
      </w:r>
      <w:r>
        <w:rPr>
          <w:rFonts w:cs="Mangal"/>
          <w:cs/>
          <w:lang w:bidi="hi-IN"/>
        </w:rPr>
        <w:t>पिछले एक वर्ष के लिए संकेतित एनआईडीबी आउटलेयर की संख्या (अवधि निर्दिष्ट करें)</w:t>
      </w:r>
      <w:r w:rsidRPr="00DD6DD5">
        <w:rPr>
          <w:rFonts w:cs="Mangal"/>
          <w:b/>
          <w:bCs/>
          <w:cs/>
          <w:lang w:bidi="hi-IN"/>
        </w:rPr>
        <w:t xml:space="preserve"> समूह</w:t>
      </w:r>
    </w:p>
    <w:p w:rsidR="00AE22D9" w:rsidRDefault="00AE22D9" w:rsidP="00DD6DD5">
      <w:pPr>
        <w:spacing w:after="0"/>
        <w:ind w:firstLine="720"/>
      </w:pPr>
      <w:r>
        <w:t xml:space="preserve">ii. </w:t>
      </w:r>
      <w:r>
        <w:rPr>
          <w:rFonts w:cs="Mangal"/>
          <w:cs/>
          <w:lang w:bidi="hi-IN"/>
        </w:rPr>
        <w:t xml:space="preserve">उन मामलों की संख्या जिनमें अनुवर्ती कार्रवाई की गई और उसके परिणाम: </w:t>
      </w:r>
      <w:r w:rsidRPr="00DD6DD5">
        <w:rPr>
          <w:rFonts w:cs="Mangal"/>
          <w:b/>
          <w:bCs/>
          <w:cs/>
          <w:lang w:bidi="hi-IN"/>
        </w:rPr>
        <w:t>समूह</w:t>
      </w:r>
    </w:p>
    <w:p w:rsidR="00AE22D9" w:rsidRDefault="00AE22D9" w:rsidP="00DD6DD5">
      <w:pPr>
        <w:spacing w:after="0"/>
        <w:ind w:firstLine="720"/>
      </w:pPr>
      <w:r>
        <w:t xml:space="preserve">iii. </w:t>
      </w:r>
      <w:r>
        <w:rPr>
          <w:rFonts w:cs="Mangal"/>
          <w:cs/>
          <w:lang w:bidi="hi-IN"/>
        </w:rPr>
        <w:t>उन मामलों की संख्या जिनमें कोई कार्रवाई नहीं की गई और उसके कारण:</w:t>
      </w:r>
    </w:p>
    <w:p w:rsidR="00AE22D9" w:rsidRDefault="00AE22D9" w:rsidP="00DD6DD5">
      <w:pPr>
        <w:spacing w:after="0"/>
        <w:ind w:firstLine="720"/>
      </w:pPr>
      <w:r>
        <w:t xml:space="preserve">iv. </w:t>
      </w:r>
      <w:r>
        <w:rPr>
          <w:rFonts w:cs="Mangal"/>
          <w:cs/>
          <w:lang w:bidi="hi-IN"/>
        </w:rPr>
        <w:t>उन मामलों का प्रतिशत जहां कम मूल्यांकन का पता चला:</w:t>
      </w:r>
    </w:p>
    <w:p w:rsidR="00AE22D9" w:rsidRDefault="00AE22D9" w:rsidP="00834613">
      <w:pPr>
        <w:spacing w:after="0"/>
      </w:pPr>
    </w:p>
    <w:p w:rsidR="00AE22D9" w:rsidRDefault="00AE22D9" w:rsidP="00DD6DD5">
      <w:pPr>
        <w:spacing w:after="0"/>
        <w:ind w:firstLine="720"/>
      </w:pPr>
      <w:r>
        <w:rPr>
          <w:rFonts w:cs="Mangal"/>
          <w:cs/>
          <w:lang w:bidi="hi-IN"/>
        </w:rPr>
        <w:t>नमूना फाइलें निरीक्षण के लिए तैयार रखी जा सकती हैं।</w:t>
      </w:r>
    </w:p>
    <w:p w:rsidR="00DD6DD5" w:rsidRDefault="00DD6DD5" w:rsidP="00834613">
      <w:pPr>
        <w:spacing w:after="0"/>
      </w:pPr>
    </w:p>
    <w:p w:rsidR="00AE22D9" w:rsidRDefault="00AE22D9" w:rsidP="00834613">
      <w:pPr>
        <w:spacing w:after="0"/>
      </w:pPr>
      <w:r>
        <w:t xml:space="preserve">9. </w:t>
      </w:r>
      <w:r>
        <w:rPr>
          <w:rFonts w:cs="Mangal"/>
          <w:cs/>
          <w:lang w:bidi="hi-IN"/>
        </w:rPr>
        <w:t>उद्देश्य जिसके लिए एनआईडीबी का उपयोग किया जाता है:</w:t>
      </w:r>
    </w:p>
    <w:p w:rsidR="00AE22D9" w:rsidRDefault="00AE22D9" w:rsidP="00834613">
      <w:pPr>
        <w:spacing w:after="0"/>
      </w:pPr>
      <w:r>
        <w:t xml:space="preserve">i. </w:t>
      </w:r>
      <w:r>
        <w:rPr>
          <w:rFonts w:cs="Mangal"/>
          <w:cs/>
          <w:lang w:bidi="hi-IN"/>
        </w:rPr>
        <w:t>लाइव मूल्यांकन में घोषित मूल्यों की तुलना:</w:t>
      </w:r>
    </w:p>
    <w:p w:rsidR="00AE22D9" w:rsidRDefault="00AE22D9" w:rsidP="00834613">
      <w:pPr>
        <w:spacing w:after="0"/>
      </w:pPr>
      <w:r>
        <w:t xml:space="preserve">ii. </w:t>
      </w:r>
      <w:r>
        <w:rPr>
          <w:rFonts w:cs="Mangal"/>
          <w:cs/>
          <w:lang w:bidi="hi-IN"/>
        </w:rPr>
        <w:t xml:space="preserve">सीवीआर </w:t>
      </w:r>
      <w:r>
        <w:t>2007</w:t>
      </w:r>
      <w:r>
        <w:rPr>
          <w:rFonts w:cs="Mangal"/>
          <w:cs/>
          <w:lang w:bidi="hi-IN"/>
        </w:rPr>
        <w:t xml:space="preserve"> के नियम </w:t>
      </w:r>
      <w:r>
        <w:t>4,5,7</w:t>
      </w:r>
      <w:r>
        <w:rPr>
          <w:rFonts w:cs="Mangal"/>
          <w:cs/>
          <w:lang w:bidi="hi-IN"/>
        </w:rPr>
        <w:t xml:space="preserve"> और </w:t>
      </w:r>
      <w:r>
        <w:t>8</w:t>
      </w:r>
      <w:r>
        <w:rPr>
          <w:rFonts w:cs="Mangal"/>
          <w:cs/>
          <w:lang w:bidi="hi-IN"/>
        </w:rPr>
        <w:t xml:space="preserve"> के तहत मूल्यांकन:</w:t>
      </w:r>
    </w:p>
    <w:p w:rsidR="00AE22D9" w:rsidRDefault="00AE22D9" w:rsidP="00834613">
      <w:pPr>
        <w:spacing w:after="0"/>
      </w:pPr>
      <w:r>
        <w:t xml:space="preserve">iii. </w:t>
      </w:r>
      <w:r w:rsidR="00DD6DD5">
        <w:rPr>
          <w:rFonts w:cs="Mangal"/>
          <w:cs/>
          <w:lang w:bidi="hi-IN"/>
        </w:rPr>
        <w:t>सीमा</w:t>
      </w:r>
      <w:r>
        <w:rPr>
          <w:rFonts w:cs="Mangal"/>
          <w:cs/>
          <w:lang w:bidi="hi-IN"/>
        </w:rPr>
        <w:t>शुल्क अपराधों की जांच:</w:t>
      </w:r>
    </w:p>
    <w:p w:rsidR="00AE22D9" w:rsidRDefault="00AE22D9" w:rsidP="00834613">
      <w:pPr>
        <w:spacing w:after="0"/>
      </w:pPr>
      <w:r>
        <w:t xml:space="preserve">iv. </w:t>
      </w:r>
      <w:r>
        <w:rPr>
          <w:rFonts w:cs="Mangal"/>
          <w:cs/>
          <w:lang w:bidi="hi-IN"/>
        </w:rPr>
        <w:t>अन्य (कृपया निर्दिष्ट करें):</w:t>
      </w:r>
    </w:p>
    <w:p w:rsidR="00AE22D9" w:rsidRDefault="00AE22D9" w:rsidP="00834613">
      <w:pPr>
        <w:spacing w:after="0"/>
      </w:pPr>
      <w:r>
        <w:t xml:space="preserve">v. </w:t>
      </w:r>
      <w:r>
        <w:rPr>
          <w:rFonts w:cs="Mangal"/>
          <w:cs/>
          <w:lang w:bidi="hi-IN"/>
        </w:rPr>
        <w:t>निकासी के बाद लेखा परीक्षा:</w:t>
      </w:r>
    </w:p>
    <w:p w:rsidR="00AE22D9" w:rsidRDefault="00AE22D9" w:rsidP="00DD6DD5">
      <w:pPr>
        <w:spacing w:after="0"/>
        <w:ind w:firstLine="720"/>
      </w:pPr>
      <w:r>
        <w:rPr>
          <w:rFonts w:cs="Mangal"/>
          <w:cs/>
          <w:lang w:bidi="hi-IN"/>
        </w:rPr>
        <w:t>सभी श्रेणियों की नमूना फाइलें निरीक्षण के लिए तैयार रखी जा सकती हैं।</w:t>
      </w:r>
    </w:p>
    <w:p w:rsidR="00AE22D9" w:rsidRDefault="00AE22D9" w:rsidP="00834613">
      <w:pPr>
        <w:spacing w:after="0"/>
        <w:rPr>
          <w:rFonts w:cs="Mangal"/>
          <w:b/>
          <w:bCs/>
          <w:lang w:bidi="hi-IN"/>
        </w:rPr>
      </w:pPr>
      <w:r w:rsidRPr="00DD6DD5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Arial" w:hAnsi="Arial" w:cs="Mangal"/>
          <w:color w:val="1F1F1F"/>
          <w:sz w:val="21"/>
          <w:szCs w:val="21"/>
          <w:shd w:val="clear" w:color="auto" w:fill="FFFFFF"/>
          <w:cs/>
          <w:lang w:bidi="hi-IN"/>
        </w:rPr>
        <w:t>घ</w:t>
      </w:r>
      <w:r w:rsidRPr="00DD6DD5">
        <w:rPr>
          <w:rFonts w:cs="Mangal"/>
          <w:b/>
          <w:bCs/>
          <w:cs/>
          <w:lang w:bidi="hi-IN"/>
        </w:rPr>
        <w:t>) ईसीडीबी से संबंधित जानकारी:</w:t>
      </w:r>
    </w:p>
    <w:p w:rsidR="00DD6DD5" w:rsidRPr="00DD6DD5" w:rsidRDefault="00DD6DD5" w:rsidP="00834613">
      <w:pPr>
        <w:spacing w:after="0"/>
        <w:rPr>
          <w:b/>
          <w:bCs/>
        </w:rPr>
      </w:pPr>
    </w:p>
    <w:p w:rsidR="00AE22D9" w:rsidRDefault="00AE22D9" w:rsidP="00834613">
      <w:pPr>
        <w:spacing w:after="0"/>
      </w:pPr>
      <w:r>
        <w:t xml:space="preserve">1. </w:t>
      </w:r>
      <w:r w:rsidR="00765166" w:rsidRPr="00765166">
        <w:rPr>
          <w:rFonts w:cs="Mangal"/>
          <w:cs/>
          <w:lang w:bidi="hi-IN"/>
        </w:rPr>
        <w:t>क्या ईसीडीबी तक क्षेत्रीय संरचनाओं द्वारा पहुंच बनाई जा रही है</w:t>
      </w:r>
      <w:r>
        <w:rPr>
          <w:rFonts w:cs="Mangal"/>
          <w:cs/>
          <w:lang w:bidi="hi-IN"/>
        </w:rPr>
        <w:t>:</w:t>
      </w:r>
    </w:p>
    <w:p w:rsidR="00AE22D9" w:rsidRDefault="00AE22D9" w:rsidP="00834613">
      <w:pPr>
        <w:spacing w:after="0"/>
      </w:pPr>
      <w:r>
        <w:t xml:space="preserve">2. </w:t>
      </w:r>
      <w:r>
        <w:rPr>
          <w:rFonts w:cs="Mangal"/>
          <w:cs/>
          <w:lang w:bidi="hi-IN"/>
        </w:rPr>
        <w:t xml:space="preserve">क्या ईसीडीबी को निर्यात मूल्यांकन के उद्देश्य से </w:t>
      </w:r>
      <w:r w:rsidR="00765166">
        <w:rPr>
          <w:rFonts w:ascii="Mangal" w:hAnsi="Mangal" w:cs="Mangal" w:hint="cs"/>
          <w:cs/>
          <w:lang w:bidi="hi-IN"/>
        </w:rPr>
        <w:t>पहुँच</w:t>
      </w:r>
      <w:r>
        <w:rPr>
          <w:rFonts w:cs="Mangal"/>
          <w:cs/>
          <w:lang w:bidi="hi-IN"/>
        </w:rPr>
        <w:t>/उपयोग किया जा रहा है:</w:t>
      </w:r>
    </w:p>
    <w:p w:rsidR="00AE22D9" w:rsidRDefault="00AE22D9" w:rsidP="00834613">
      <w:pPr>
        <w:spacing w:after="0"/>
      </w:pPr>
      <w:r>
        <w:t xml:space="preserve">3. </w:t>
      </w:r>
      <w:r>
        <w:rPr>
          <w:rFonts w:cs="Mangal"/>
          <w:cs/>
          <w:lang w:bidi="hi-IN"/>
        </w:rPr>
        <w:t xml:space="preserve">पिछले </w:t>
      </w:r>
      <w:r>
        <w:t>3</w:t>
      </w:r>
      <w:r>
        <w:rPr>
          <w:rFonts w:cs="Mangal"/>
          <w:cs/>
          <w:lang w:bidi="hi-IN"/>
        </w:rPr>
        <w:t xml:space="preserve"> वर्षों (अप्रैल-मार्च) के दौरान संभाले गए निर्यात दस्तावेजों (शिपिंग बिल) की संख्या</w:t>
      </w:r>
    </w:p>
    <w:p w:rsidR="00AE22D9" w:rsidRDefault="00AE22D9" w:rsidP="00834613">
      <w:pPr>
        <w:spacing w:after="0"/>
      </w:pPr>
      <w:r>
        <w:t xml:space="preserve">4. </w:t>
      </w:r>
      <w:r>
        <w:rPr>
          <w:rFonts w:cs="Mangal"/>
          <w:cs/>
          <w:lang w:bidi="hi-IN"/>
        </w:rPr>
        <w:t xml:space="preserve">पिछले </w:t>
      </w:r>
      <w:r>
        <w:t>3</w:t>
      </w:r>
      <w:r>
        <w:rPr>
          <w:rFonts w:cs="Mangal"/>
          <w:cs/>
          <w:lang w:bidi="hi-IN"/>
        </w:rPr>
        <w:t xml:space="preserve"> वर्षों (अप्रैल-मार्च) के दौरान निर्यात की गई शीर्ष </w:t>
      </w:r>
      <w:r>
        <w:t>10</w:t>
      </w:r>
      <w:r>
        <w:rPr>
          <w:rFonts w:cs="Mangal"/>
          <w:cs/>
          <w:lang w:bidi="hi-IN"/>
        </w:rPr>
        <w:t xml:space="preserve"> वस्तुएं</w:t>
      </w:r>
    </w:p>
    <w:p w:rsidR="00AE22D9" w:rsidRDefault="00AE22D9" w:rsidP="00834613">
      <w:pPr>
        <w:spacing w:after="0"/>
      </w:pPr>
      <w:r>
        <w:t xml:space="preserve">5. </w:t>
      </w:r>
      <w:r>
        <w:rPr>
          <w:rFonts w:cs="Mangal"/>
          <w:cs/>
          <w:lang w:bidi="hi-IN"/>
        </w:rPr>
        <w:t xml:space="preserve">प्रमुख वस्तुएं जिन्हें निर्यात संवर्धन योजना के अधिक मूल्यांकन/दुरुपयोग के रूप में पहचाना गया है। </w:t>
      </w:r>
      <w:r>
        <w:t xml:space="preserve">6. </w:t>
      </w:r>
      <w:r>
        <w:rPr>
          <w:rFonts w:cs="Mangal"/>
          <w:cs/>
          <w:lang w:bidi="hi-IN"/>
        </w:rPr>
        <w:t xml:space="preserve">पिछले </w:t>
      </w:r>
      <w:r>
        <w:t>3</w:t>
      </w:r>
      <w:r>
        <w:rPr>
          <w:rFonts w:cs="Mangal"/>
          <w:cs/>
          <w:lang w:bidi="hi-IN"/>
        </w:rPr>
        <w:t xml:space="preserve"> वर्षों (अप्रैल-मार्च) के दौरान निर्यात प्रोत्साहन योजनाओं के दुरुपयोग के लिए जांच के दायरे में आने वाले प्रमुख निर्यातक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>क) डीईईसी योजना के तहत :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>ख) डीईपीबी योजना के तहत :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>ग) ड्रॉबैक योजना के तहत :</w:t>
      </w:r>
    </w:p>
    <w:p w:rsidR="00765166" w:rsidRDefault="00765166" w:rsidP="00834613">
      <w:pPr>
        <w:spacing w:after="0"/>
        <w:rPr>
          <w:rFonts w:cs="Mangal"/>
          <w:lang w:bidi="hi-IN"/>
        </w:rPr>
      </w:pPr>
    </w:p>
    <w:p w:rsidR="00AE22D9" w:rsidRPr="00765166" w:rsidRDefault="00AE22D9" w:rsidP="00834613">
      <w:pPr>
        <w:spacing w:after="0"/>
        <w:rPr>
          <w:b/>
          <w:bCs/>
        </w:rPr>
      </w:pPr>
      <w:r w:rsidRPr="00765166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Arial" w:hAnsi="Arial" w:cs="Mangal"/>
          <w:color w:val="1F1F1F"/>
          <w:sz w:val="21"/>
          <w:szCs w:val="21"/>
          <w:shd w:val="clear" w:color="auto" w:fill="FFFFFF"/>
          <w:cs/>
          <w:lang w:bidi="hi-IN"/>
        </w:rPr>
        <w:t>ङ</w:t>
      </w:r>
      <w:r w:rsidRPr="00765166">
        <w:rPr>
          <w:rFonts w:cs="Mangal"/>
          <w:b/>
          <w:bCs/>
          <w:cs/>
          <w:lang w:bidi="hi-IN"/>
        </w:rPr>
        <w:t>) डेटा गुणवत्ता में सुधार के लिए कदम</w:t>
      </w:r>
    </w:p>
    <w:p w:rsidR="00AE22D9" w:rsidRDefault="00AE22D9" w:rsidP="00834613">
      <w:pPr>
        <w:spacing w:after="0"/>
      </w:pPr>
      <w:r w:rsidRPr="00765166">
        <w:rPr>
          <w:b/>
          <w:bCs/>
        </w:rPr>
        <w:t>(</w:t>
      </w:r>
      <w:r w:rsidRPr="00765166">
        <w:rPr>
          <w:rFonts w:cs="Mangal"/>
          <w:b/>
          <w:bCs/>
          <w:cs/>
          <w:lang w:bidi="hi-IN"/>
        </w:rPr>
        <w:t>बोर्ड का पत्र एफ.सं.</w:t>
      </w:r>
      <w:r w:rsidRPr="00765166">
        <w:rPr>
          <w:b/>
          <w:bCs/>
        </w:rPr>
        <w:t>465/20-2009-</w:t>
      </w:r>
      <w:r w:rsidRPr="00765166">
        <w:rPr>
          <w:rFonts w:cs="Mangal"/>
          <w:b/>
          <w:bCs/>
          <w:cs/>
          <w:lang w:bidi="hi-IN"/>
        </w:rPr>
        <w:t xml:space="preserve">सीयूएस दिनांक </w:t>
      </w:r>
      <w:r w:rsidRPr="00765166">
        <w:rPr>
          <w:b/>
          <w:bCs/>
        </w:rPr>
        <w:t>22-02-2010)</w:t>
      </w:r>
    </w:p>
    <w:p w:rsidR="00765166" w:rsidRDefault="00765166" w:rsidP="00834613">
      <w:pPr>
        <w:spacing w:after="0"/>
      </w:pPr>
    </w:p>
    <w:p w:rsidR="00AE22D9" w:rsidRPr="004F697B" w:rsidRDefault="00AE22D9" w:rsidP="00834613">
      <w:pPr>
        <w:spacing w:after="0"/>
        <w:rPr>
          <w:b/>
          <w:bCs/>
        </w:rPr>
      </w:pPr>
      <w:r w:rsidRPr="004F697B">
        <w:rPr>
          <w:b/>
          <w:bCs/>
        </w:rPr>
        <w:t xml:space="preserve">1. </w:t>
      </w:r>
      <w:r w:rsidRPr="004F697B">
        <w:rPr>
          <w:rFonts w:cs="Mangal"/>
          <w:b/>
          <w:bCs/>
          <w:cs/>
          <w:lang w:bidi="hi-IN"/>
        </w:rPr>
        <w:t>डेटा गुणवत्ता के बारे में सीएचए/सीएमसी कर्मचारियों को जागरूक करना</w:t>
      </w:r>
    </w:p>
    <w:p w:rsidR="00AE22D9" w:rsidRDefault="00AE22D9" w:rsidP="00834613">
      <w:pPr>
        <w:spacing w:after="0"/>
      </w:pPr>
      <w:r>
        <w:t xml:space="preserve">i. </w:t>
      </w:r>
      <w:r>
        <w:rPr>
          <w:rFonts w:cs="Mangal"/>
          <w:cs/>
          <w:lang w:bidi="hi-IN"/>
        </w:rPr>
        <w:t>तिमाही के दौरान आयोजित कार्यशालाओं की संख्या (कृपया तिथियां बताएं)</w:t>
      </w:r>
    </w:p>
    <w:p w:rsidR="00AE22D9" w:rsidRDefault="00AE22D9" w:rsidP="00834613">
      <w:pPr>
        <w:spacing w:after="0"/>
      </w:pPr>
      <w:r>
        <w:t xml:space="preserve">ii. </w:t>
      </w:r>
      <w:r>
        <w:rPr>
          <w:rFonts w:cs="Mangal"/>
          <w:cs/>
          <w:lang w:bidi="hi-IN"/>
        </w:rPr>
        <w:t>कार्यशालाओं में शामिल हुए सीएचए/सीएमसी कर्मचारियों की संख्या -</w:t>
      </w:r>
    </w:p>
    <w:p w:rsidR="00AE22D9" w:rsidRDefault="00AE22D9" w:rsidP="004F697B">
      <w:pPr>
        <w:spacing w:after="0"/>
        <w:ind w:firstLine="720"/>
      </w:pPr>
      <w:r>
        <w:rPr>
          <w:rFonts w:cs="Mangal"/>
          <w:cs/>
          <w:lang w:bidi="hi-IN"/>
        </w:rPr>
        <w:t>सीएचए: :</w:t>
      </w:r>
    </w:p>
    <w:p w:rsidR="00AE22D9" w:rsidRDefault="00AE22D9" w:rsidP="004F697B">
      <w:pPr>
        <w:spacing w:after="0"/>
        <w:ind w:firstLine="720"/>
      </w:pPr>
      <w:r>
        <w:rPr>
          <w:rFonts w:cs="Mangal"/>
          <w:cs/>
          <w:lang w:bidi="hi-IN"/>
        </w:rPr>
        <w:t>सर्विस स्टेशनों पर सीएमसी कर्मचारी :</w:t>
      </w:r>
    </w:p>
    <w:p w:rsidR="00AE22D9" w:rsidRDefault="00AE22D9" w:rsidP="00834613">
      <w:pPr>
        <w:spacing w:after="0"/>
      </w:pPr>
      <w:r>
        <w:t xml:space="preserve">iii. </w:t>
      </w:r>
      <w:r>
        <w:rPr>
          <w:rFonts w:cs="Mangal"/>
          <w:cs/>
          <w:lang w:bidi="hi-IN"/>
        </w:rPr>
        <w:t xml:space="preserve">कार्यशालाओं का संचालन करने वाले अधिकारियों के नाम और </w:t>
      </w:r>
      <w:r w:rsidR="004F697B">
        <w:rPr>
          <w:rFonts w:cs="Mangal" w:hint="cs"/>
          <w:cs/>
          <w:lang w:bidi="hi-IN"/>
        </w:rPr>
        <w:t>पदनाम:</w:t>
      </w:r>
    </w:p>
    <w:p w:rsidR="00AE22D9" w:rsidRDefault="00AE22D9" w:rsidP="00834613">
      <w:pPr>
        <w:spacing w:after="0"/>
      </w:pPr>
      <w:r>
        <w:t xml:space="preserve">iv. </w:t>
      </w:r>
      <w:r>
        <w:rPr>
          <w:rFonts w:cs="Mangal"/>
          <w:cs/>
          <w:lang w:bidi="hi-IN"/>
        </w:rPr>
        <w:t xml:space="preserve">कार्यशाला के दौरान चर्चा किए गए विशिष्ट </w:t>
      </w:r>
      <w:r w:rsidR="004F697B">
        <w:rPr>
          <w:rFonts w:cs="Mangal" w:hint="cs"/>
          <w:cs/>
          <w:lang w:bidi="hi-IN"/>
        </w:rPr>
        <w:t>बिंदु:</w:t>
      </w:r>
    </w:p>
    <w:p w:rsidR="00AE22D9" w:rsidRDefault="00AE22D9" w:rsidP="00834613">
      <w:pPr>
        <w:spacing w:after="0"/>
      </w:pPr>
      <w:r>
        <w:t xml:space="preserve">v. </w:t>
      </w:r>
      <w:r>
        <w:rPr>
          <w:rFonts w:cs="Mangal"/>
          <w:cs/>
          <w:lang w:bidi="hi-IN"/>
        </w:rPr>
        <w:t xml:space="preserve">प्रतिभागियों की प्रतिक्रिया और </w:t>
      </w:r>
      <w:r w:rsidR="004F697B">
        <w:rPr>
          <w:rFonts w:cs="Mangal" w:hint="cs"/>
          <w:cs/>
          <w:lang w:bidi="hi-IN"/>
        </w:rPr>
        <w:t>परिणाम:</w:t>
      </w:r>
    </w:p>
    <w:p w:rsidR="00AE22D9" w:rsidRDefault="00AE22D9" w:rsidP="00834613">
      <w:pPr>
        <w:spacing w:after="0"/>
      </w:pPr>
    </w:p>
    <w:p w:rsidR="00AE22D9" w:rsidRPr="004F697B" w:rsidRDefault="00AE22D9" w:rsidP="00834613">
      <w:pPr>
        <w:spacing w:after="0"/>
        <w:rPr>
          <w:b/>
          <w:bCs/>
        </w:rPr>
      </w:pPr>
      <w:r w:rsidRPr="004F697B">
        <w:rPr>
          <w:b/>
          <w:bCs/>
        </w:rPr>
        <w:t xml:space="preserve">2. </w:t>
      </w:r>
      <w:r w:rsidRPr="004F697B">
        <w:rPr>
          <w:rFonts w:cs="Mangal"/>
          <w:b/>
          <w:bCs/>
          <w:cs/>
          <w:lang w:bidi="hi-IN"/>
        </w:rPr>
        <w:t>डेटा गुणवत्ता निगरानी सेल और उसका प्रदर्शन</w:t>
      </w:r>
    </w:p>
    <w:p w:rsidR="00AE22D9" w:rsidRDefault="00AE22D9" w:rsidP="00834613">
      <w:pPr>
        <w:spacing w:after="0"/>
      </w:pPr>
      <w:r>
        <w:t xml:space="preserve">i. </w:t>
      </w:r>
      <w:r>
        <w:rPr>
          <w:rFonts w:cs="Mangal"/>
          <w:cs/>
          <w:lang w:bidi="hi-IN"/>
        </w:rPr>
        <w:t xml:space="preserve">नमूना डेटा चयन के लिए अपनाई गई </w:t>
      </w:r>
      <w:proofErr w:type="gramStart"/>
      <w:r>
        <w:rPr>
          <w:rFonts w:cs="Mangal"/>
          <w:cs/>
          <w:lang w:bidi="hi-IN"/>
        </w:rPr>
        <w:t>प्रक्रिया :</w:t>
      </w:r>
      <w:proofErr w:type="gramEnd"/>
    </w:p>
    <w:p w:rsidR="00AE22D9" w:rsidRDefault="00AE22D9" w:rsidP="00834613">
      <w:pPr>
        <w:spacing w:after="0"/>
      </w:pPr>
      <w:r>
        <w:t xml:space="preserve">ii. </w:t>
      </w:r>
      <w:r>
        <w:rPr>
          <w:rFonts w:cs="Mangal"/>
          <w:cs/>
          <w:lang w:bidi="hi-IN"/>
        </w:rPr>
        <w:t>डेटा गुणवत्ता विश्लेषण के उद्देश्य से सिस्टम से डेटा निकालने की आवृत्ति:</w:t>
      </w:r>
    </w:p>
    <w:p w:rsidR="00AE22D9" w:rsidRDefault="00AE22D9" w:rsidP="00834613">
      <w:pPr>
        <w:spacing w:after="0"/>
      </w:pPr>
      <w:r>
        <w:t xml:space="preserve">iii. </w:t>
      </w:r>
      <w:r>
        <w:rPr>
          <w:rFonts w:cs="Mangal"/>
          <w:cs/>
          <w:lang w:bidi="hi-IN"/>
        </w:rPr>
        <w:t>विश्लेषण के परिणाम:</w:t>
      </w:r>
    </w:p>
    <w:p w:rsidR="004F697B" w:rsidRDefault="00AE22D9" w:rsidP="00834613">
      <w:pPr>
        <w:spacing w:after="0"/>
        <w:rPr>
          <w:rFonts w:cs="Mangal"/>
          <w:lang w:bidi="hi-IN"/>
        </w:rPr>
      </w:pPr>
      <w:r>
        <w:t xml:space="preserve">iv. </w:t>
      </w:r>
      <w:r>
        <w:rPr>
          <w:rFonts w:cs="Mangal"/>
          <w:cs/>
          <w:lang w:bidi="hi-IN"/>
        </w:rPr>
        <w:t xml:space="preserve">मूल्यांकन अधिकारियों को विश्लेषण के परिणाम प्रसारित करने के लिए अपनाई गई प्रक्रिया: </w:t>
      </w:r>
    </w:p>
    <w:p w:rsidR="00AE22D9" w:rsidRDefault="00AE22D9" w:rsidP="00834613">
      <w:pPr>
        <w:spacing w:after="0"/>
      </w:pPr>
      <w:r>
        <w:rPr>
          <w:rFonts w:cs="Mangal"/>
          <w:cs/>
          <w:lang w:bidi="hi-IN"/>
        </w:rPr>
        <w:t>ऐसा ही एक विश्लेषण अग्रेषित करें:</w:t>
      </w:r>
    </w:p>
    <w:p w:rsidR="00AE22D9" w:rsidRDefault="00AE22D9" w:rsidP="00834613">
      <w:pPr>
        <w:spacing w:after="0"/>
      </w:pPr>
      <w:r>
        <w:t xml:space="preserve">v. </w:t>
      </w:r>
      <w:r w:rsidR="004F697B">
        <w:rPr>
          <w:rFonts w:cs="Mangal"/>
          <w:cs/>
          <w:lang w:bidi="hi-IN"/>
        </w:rPr>
        <w:t>सबसे अधिक गलति</w:t>
      </w:r>
      <w:r w:rsidR="004F697B">
        <w:rPr>
          <w:rFonts w:ascii="Mangal" w:hAnsi="Mangal" w:cs="Mangal" w:hint="cs"/>
          <w:cs/>
          <w:lang w:bidi="hi-IN"/>
        </w:rPr>
        <w:t>यां</w:t>
      </w:r>
      <w:r>
        <w:rPr>
          <w:rFonts w:cs="Mangal"/>
          <w:cs/>
          <w:lang w:bidi="hi-IN"/>
        </w:rPr>
        <w:t xml:space="preserve"> </w:t>
      </w:r>
      <w:r w:rsidR="004F697B">
        <w:rPr>
          <w:rFonts w:ascii="Mangal" w:hAnsi="Mangal" w:cs="Mangal" w:hint="cs"/>
          <w:cs/>
          <w:lang w:bidi="hi-IN"/>
        </w:rPr>
        <w:t>करने</w:t>
      </w:r>
      <w:r>
        <w:rPr>
          <w:rFonts w:cs="Mangal"/>
          <w:cs/>
          <w:lang w:bidi="hi-IN"/>
        </w:rPr>
        <w:t>वाले सीएचए की संख्या और नाम:</w:t>
      </w:r>
    </w:p>
    <w:p w:rsidR="00AE22D9" w:rsidRDefault="00AE22D9" w:rsidP="00834613">
      <w:pPr>
        <w:spacing w:after="0"/>
      </w:pPr>
      <w:r>
        <w:t xml:space="preserve">vi. </w:t>
      </w:r>
      <w:r>
        <w:rPr>
          <w:rFonts w:cs="Mangal"/>
          <w:cs/>
          <w:lang w:bidi="hi-IN"/>
        </w:rPr>
        <w:t>क्या उन्हें सूचित किया गया है</w:t>
      </w:r>
      <w:r>
        <w:t xml:space="preserve">? </w:t>
      </w:r>
      <w:r>
        <w:rPr>
          <w:rFonts w:cs="Mangal"/>
          <w:cs/>
          <w:lang w:bidi="hi-IN"/>
        </w:rPr>
        <w:t>कैसे</w:t>
      </w:r>
      <w:r>
        <w:t>?</w:t>
      </w:r>
    </w:p>
    <w:p w:rsidR="00AE22D9" w:rsidRDefault="00AE22D9" w:rsidP="00834613">
      <w:pPr>
        <w:spacing w:after="0"/>
      </w:pPr>
      <w:r>
        <w:t xml:space="preserve">vii. </w:t>
      </w:r>
      <w:r>
        <w:rPr>
          <w:rFonts w:cs="Mangal"/>
          <w:cs/>
          <w:lang w:bidi="hi-IN"/>
        </w:rPr>
        <w:t>क्या वे आदतन लापरवाह हैं</w:t>
      </w:r>
      <w:r>
        <w:t>?</w:t>
      </w:r>
    </w:p>
    <w:p w:rsidR="00AE22D9" w:rsidRDefault="00AE22D9" w:rsidP="00834613">
      <w:pPr>
        <w:spacing w:after="0"/>
      </w:pPr>
      <w:r>
        <w:t xml:space="preserve">viii. </w:t>
      </w:r>
      <w:r>
        <w:rPr>
          <w:rFonts w:cs="Mangal"/>
          <w:cs/>
          <w:lang w:bidi="hi-IN"/>
        </w:rPr>
        <w:t>ऐसे लापरवाह सीएचए के खिलाफ प्रस्तावित/की गई कार्रवाई:</w:t>
      </w:r>
    </w:p>
    <w:p w:rsidR="00AE22D9" w:rsidRDefault="00AE22D9" w:rsidP="00834613">
      <w:pPr>
        <w:spacing w:after="0"/>
      </w:pPr>
      <w:r>
        <w:t xml:space="preserve">ix. </w:t>
      </w:r>
      <w:r>
        <w:rPr>
          <w:rFonts w:cs="Mangal"/>
          <w:cs/>
          <w:lang w:bidi="hi-IN"/>
        </w:rPr>
        <w:t>सबसे अच्छी डेटा गुणवत्ता वाले सीएचए की संख्या और नाम:</w:t>
      </w:r>
    </w:p>
    <w:p w:rsidR="00AE22D9" w:rsidRDefault="00AE22D9" w:rsidP="00834613">
      <w:pPr>
        <w:spacing w:after="0"/>
      </w:pPr>
      <w:r>
        <w:t xml:space="preserve">x. </w:t>
      </w:r>
      <w:r>
        <w:rPr>
          <w:rFonts w:cs="Mangal"/>
          <w:cs/>
          <w:lang w:bidi="hi-IN"/>
        </w:rPr>
        <w:t>सबसे अच्छी डेटा गुणवत्ता वाले मूल्यांकन अधिकारियों की संख्या और नाम:</w:t>
      </w:r>
    </w:p>
    <w:p w:rsidR="00AE22D9" w:rsidRDefault="00AE22D9" w:rsidP="00834613">
      <w:pPr>
        <w:spacing w:after="0"/>
      </w:pPr>
      <w:r>
        <w:t xml:space="preserve">xi. </w:t>
      </w:r>
      <w:r>
        <w:rPr>
          <w:rFonts w:cs="Mangal"/>
          <w:cs/>
          <w:lang w:bidi="hi-IN"/>
        </w:rPr>
        <w:t xml:space="preserve">उनकी सराहना कैसे की गई </w:t>
      </w:r>
      <w:proofErr w:type="gramStart"/>
      <w:r>
        <w:rPr>
          <w:rFonts w:cs="Mangal"/>
          <w:cs/>
          <w:lang w:bidi="hi-IN"/>
        </w:rPr>
        <w:t>है</w:t>
      </w:r>
      <w:r>
        <w:t>?:</w:t>
      </w:r>
      <w:proofErr w:type="gramEnd"/>
    </w:p>
    <w:p w:rsidR="00AE22D9" w:rsidRDefault="00AE22D9" w:rsidP="00834613">
      <w:pPr>
        <w:spacing w:after="0"/>
      </w:pPr>
      <w:r>
        <w:t xml:space="preserve">xii. </w:t>
      </w:r>
      <w:r>
        <w:rPr>
          <w:rFonts w:cs="Mangal"/>
          <w:cs/>
          <w:lang w:bidi="hi-IN"/>
        </w:rPr>
        <w:t>सबसे अधिक गलतियों वाले सेवा केंद्र के डेटा एंट्री ऑपरेटरों की संख्या और नाम:</w:t>
      </w:r>
    </w:p>
    <w:p w:rsidR="00AE22D9" w:rsidRDefault="00AE22D9" w:rsidP="00834613">
      <w:pPr>
        <w:spacing w:after="0"/>
      </w:pPr>
      <w:r>
        <w:t xml:space="preserve">xiii. </w:t>
      </w:r>
      <w:r>
        <w:rPr>
          <w:rFonts w:cs="Mangal"/>
          <w:cs/>
          <w:lang w:bidi="hi-IN"/>
        </w:rPr>
        <w:t>क्या इसे सीएमसी के ध्यान में लाया गया है</w:t>
      </w:r>
      <w:r>
        <w:t>?</w:t>
      </w:r>
    </w:p>
    <w:p w:rsidR="004F697B" w:rsidRDefault="00AE22D9" w:rsidP="00834613">
      <w:pPr>
        <w:spacing w:after="0"/>
      </w:pPr>
      <w:r>
        <w:t xml:space="preserve">xiv. </w:t>
      </w:r>
      <w:r>
        <w:rPr>
          <w:rFonts w:cs="Mangal"/>
          <w:cs/>
          <w:lang w:bidi="hi-IN"/>
        </w:rPr>
        <w:t>क्या इन डीईओ को आगे प्रशिक्षण दिया गया है</w:t>
      </w:r>
      <w:r>
        <w:t xml:space="preserve">? </w:t>
      </w:r>
    </w:p>
    <w:p w:rsidR="00AE22D9" w:rsidRDefault="004F697B" w:rsidP="00834613">
      <w:pPr>
        <w:spacing w:after="0"/>
      </w:pPr>
      <w:r>
        <w:rPr>
          <w:rFonts w:hint="cs"/>
          <w:lang w:bidi="hi-IN"/>
        </w:rPr>
        <w:t xml:space="preserve">xv. </w:t>
      </w:r>
      <w:r w:rsidR="00AE22D9">
        <w:rPr>
          <w:rFonts w:cs="Mangal"/>
          <w:cs/>
          <w:lang w:bidi="hi-IN"/>
        </w:rPr>
        <w:t>ऐसे दोषी डीईओ पर सीएमसी द्वारा क्या कार्रवाई की गई</w:t>
      </w:r>
      <w:r w:rsidR="00AE22D9">
        <w:t>?</w:t>
      </w:r>
    </w:p>
    <w:p w:rsidR="00AE22D9" w:rsidRDefault="00AE22D9" w:rsidP="00834613">
      <w:pPr>
        <w:spacing w:after="0"/>
      </w:pPr>
    </w:p>
    <w:p w:rsidR="00AE22D9" w:rsidRPr="004F697B" w:rsidRDefault="00AE22D9" w:rsidP="00834613">
      <w:pPr>
        <w:spacing w:after="0"/>
        <w:rPr>
          <w:b/>
          <w:bCs/>
        </w:rPr>
      </w:pPr>
      <w:r w:rsidRPr="004F697B">
        <w:rPr>
          <w:b/>
          <w:bCs/>
        </w:rPr>
        <w:t xml:space="preserve">3. </w:t>
      </w:r>
      <w:r w:rsidRPr="004F697B">
        <w:rPr>
          <w:rFonts w:cs="Mangal"/>
          <w:b/>
          <w:bCs/>
          <w:cs/>
          <w:lang w:bidi="hi-IN"/>
        </w:rPr>
        <w:t>गैर ईडीआई स्थान</w:t>
      </w:r>
    </w:p>
    <w:p w:rsidR="00AE22D9" w:rsidRDefault="00AE22D9" w:rsidP="00834613">
      <w:pPr>
        <w:spacing w:after="0"/>
      </w:pPr>
    </w:p>
    <w:p w:rsidR="00AE22D9" w:rsidRDefault="00AE22D9" w:rsidP="00834613">
      <w:pPr>
        <w:spacing w:after="0"/>
      </w:pPr>
      <w:r>
        <w:t xml:space="preserve">i. </w:t>
      </w:r>
      <w:r>
        <w:rPr>
          <w:rFonts w:cs="Mangal"/>
          <w:cs/>
          <w:lang w:bidi="hi-IN"/>
        </w:rPr>
        <w:t>आयुक्तालय में ए.ओ. की संख्या:</w:t>
      </w:r>
    </w:p>
    <w:p w:rsidR="00AE22D9" w:rsidRDefault="00AE22D9" w:rsidP="00834613">
      <w:pPr>
        <w:spacing w:after="0"/>
      </w:pPr>
      <w:r>
        <w:t xml:space="preserve">ii. </w:t>
      </w:r>
      <w:r>
        <w:rPr>
          <w:rFonts w:cs="Mangal"/>
          <w:cs/>
          <w:lang w:bidi="hi-IN"/>
        </w:rPr>
        <w:t>मूल्यांकन के लिए नियुक्त ए.ओ. की संख्या:</w:t>
      </w:r>
    </w:p>
    <w:p w:rsidR="00AE22D9" w:rsidRDefault="00AE22D9" w:rsidP="00834613">
      <w:pPr>
        <w:spacing w:after="0"/>
      </w:pPr>
      <w:r>
        <w:t xml:space="preserve">iii. </w:t>
      </w:r>
      <w:r>
        <w:rPr>
          <w:rFonts w:cs="Mangal"/>
          <w:cs/>
          <w:lang w:bidi="hi-IN"/>
        </w:rPr>
        <w:t>इंटरनेट सुविधा वाले ए.ओ. की संख्या:</w:t>
      </w:r>
    </w:p>
    <w:p w:rsidR="002F080B" w:rsidRDefault="00AE22D9" w:rsidP="004F697B">
      <w:pPr>
        <w:spacing w:after="0"/>
      </w:pPr>
      <w:r>
        <w:t>iv</w:t>
      </w:r>
      <w:r w:rsidR="002F080B" w:rsidRPr="002F080B">
        <w:rPr>
          <w:cs/>
          <w:lang w:bidi="hi-IN"/>
        </w:rPr>
        <w:t xml:space="preserve"> </w:t>
      </w:r>
      <w:r w:rsidR="002F080B" w:rsidRPr="002F080B">
        <w:rPr>
          <w:rFonts w:cs="Mangal"/>
          <w:cs/>
          <w:lang w:bidi="hi-IN"/>
        </w:rPr>
        <w:t>क्या प्रत्येक अधिकारी के लिए इंटरनेट सुविधा उपलब्ध है या आयुक्तालय ने विशेष इंटरनेट उपयोग के लिए कुछ सीमित नोड्स की पहचान की है</w:t>
      </w:r>
      <w:r w:rsidR="002F080B" w:rsidRPr="002F080B">
        <w:t>?</w:t>
      </w:r>
    </w:p>
    <w:p w:rsidR="004F697B" w:rsidRDefault="004F697B" w:rsidP="004F697B">
      <w:pPr>
        <w:spacing w:after="0"/>
      </w:pPr>
      <w:r>
        <w:t xml:space="preserve">v. </w:t>
      </w:r>
      <w:r>
        <w:rPr>
          <w:rFonts w:cs="Mangal"/>
          <w:cs/>
          <w:lang w:bidi="hi-IN"/>
        </w:rPr>
        <w:t>ए.ओ. के नाम</w:t>
      </w:r>
      <w:r>
        <w:t xml:space="preserve">, </w:t>
      </w:r>
      <w:r>
        <w:rPr>
          <w:rFonts w:cs="Mangal"/>
          <w:cs/>
          <w:lang w:bidi="hi-IN"/>
        </w:rPr>
        <w:t>उनके द्वारा संभाले गए बी.</w:t>
      </w:r>
      <w:proofErr w:type="gramStart"/>
      <w:r>
        <w:rPr>
          <w:rFonts w:cs="Mangal"/>
          <w:cs/>
          <w:lang w:bidi="hi-IN"/>
        </w:rPr>
        <w:t>एस./</w:t>
      </w:r>
      <w:proofErr w:type="gramEnd"/>
      <w:r>
        <w:rPr>
          <w:rFonts w:cs="Mangal"/>
          <w:cs/>
          <w:lang w:bidi="hi-IN"/>
        </w:rPr>
        <w:t>ई. की संख्या और डी.जी.ओ.वी. वेबसाइट पर उनके द्वारा उपयोग किए गए लॉगिन की संख्या (प्रविष्ट किए गए प्रश्नों की संख्या):</w:t>
      </w:r>
    </w:p>
    <w:p w:rsidR="004F697B" w:rsidRDefault="004F697B" w:rsidP="004F697B">
      <w:pPr>
        <w:spacing w:after="0"/>
      </w:pPr>
      <w:r>
        <w:t xml:space="preserve">vi. </w:t>
      </w:r>
      <w:r>
        <w:rPr>
          <w:rFonts w:cs="Mangal"/>
          <w:cs/>
          <w:lang w:bidi="hi-IN"/>
        </w:rPr>
        <w:t>डी.जी. सिस्टम द्वारा विकसित ऑनलाइन मॉड्यूल में डेटा फीडिंग सुनिश्चित करने के लिए आयुक्तालय द्वारा अपनाई गई/अनुसरण की गई प्रक्रिया:</w:t>
      </w:r>
    </w:p>
    <w:p w:rsidR="004F697B" w:rsidRDefault="004F697B" w:rsidP="004F697B">
      <w:pPr>
        <w:spacing w:after="0"/>
      </w:pPr>
      <w:r>
        <w:t xml:space="preserve">vii. </w:t>
      </w:r>
      <w:r>
        <w:rPr>
          <w:rFonts w:cs="Mangal"/>
          <w:cs/>
          <w:lang w:bidi="hi-IN"/>
        </w:rPr>
        <w:t>किस महीने तक डेटा प्रविष्टि पूरी हो गई है</w:t>
      </w:r>
      <w:r>
        <w:t>?</w:t>
      </w:r>
    </w:p>
    <w:p w:rsidR="004F697B" w:rsidRDefault="004F697B" w:rsidP="004F697B">
      <w:pPr>
        <w:spacing w:after="0"/>
      </w:pPr>
    </w:p>
    <w:p w:rsidR="004F697B" w:rsidRDefault="004F697B" w:rsidP="004F697B">
      <w:pPr>
        <w:spacing w:after="0"/>
        <w:rPr>
          <w:rFonts w:cs="Mangal"/>
          <w:b/>
          <w:bCs/>
          <w:lang w:bidi="hi-IN"/>
        </w:rPr>
      </w:pPr>
      <w:r w:rsidRPr="004F697B">
        <w:rPr>
          <w:b/>
          <w:bCs/>
        </w:rPr>
        <w:t xml:space="preserve">4. </w:t>
      </w:r>
      <w:r w:rsidRPr="004F697B">
        <w:rPr>
          <w:rFonts w:cs="Mangal"/>
          <w:b/>
          <w:bCs/>
          <w:cs/>
          <w:lang w:bidi="hi-IN"/>
        </w:rPr>
        <w:t>ई.डी.आई. स्थान</w:t>
      </w:r>
    </w:p>
    <w:p w:rsidR="004F697B" w:rsidRPr="004F697B" w:rsidRDefault="004F697B" w:rsidP="004F697B">
      <w:pPr>
        <w:spacing w:after="0"/>
        <w:rPr>
          <w:b/>
          <w:bCs/>
        </w:rPr>
      </w:pPr>
    </w:p>
    <w:p w:rsidR="004F697B" w:rsidRDefault="004F697B" w:rsidP="004F697B">
      <w:pPr>
        <w:spacing w:after="0"/>
      </w:pPr>
      <w:r>
        <w:t xml:space="preserve">i. </w:t>
      </w:r>
      <w:r>
        <w:rPr>
          <w:rFonts w:cs="Mangal"/>
          <w:cs/>
          <w:lang w:bidi="hi-IN"/>
        </w:rPr>
        <w:t>एन.आई.डी.बी./ई.सी.डी.बी. डेटा तक पहुँचने के लिए इंटरनेट की उपलब्धता:</w:t>
      </w:r>
    </w:p>
    <w:p w:rsidR="004F697B" w:rsidRDefault="004F697B" w:rsidP="004F697B">
      <w:pPr>
        <w:spacing w:after="0"/>
      </w:pPr>
      <w:r>
        <w:t xml:space="preserve">ii. </w:t>
      </w:r>
      <w:r>
        <w:rPr>
          <w:rFonts w:cs="Mangal"/>
          <w:cs/>
          <w:lang w:bidi="hi-IN"/>
        </w:rPr>
        <w:t>क्या एन.आई.डी.बी./ई.सी.डी.बी. डेटाबेस की आवश्यकता को पूरा करने के लिए समर्पित सर्वर है:</w:t>
      </w:r>
    </w:p>
    <w:p w:rsidR="004F697B" w:rsidRDefault="004F697B" w:rsidP="004F697B">
      <w:pPr>
        <w:spacing w:after="0"/>
      </w:pPr>
      <w:r>
        <w:t xml:space="preserve">iii. </w:t>
      </w:r>
      <w:r>
        <w:rPr>
          <w:rFonts w:cs="Mangal"/>
          <w:cs/>
          <w:lang w:bidi="hi-IN"/>
        </w:rPr>
        <w:t>क्या गतिविधि लॉग और उपयोगकर्ता लॉग जनरेशन सुविधा सक्षम की गई है। पिछले महीने का लॉग प्रदान किया जाए:</w:t>
      </w:r>
    </w:p>
    <w:p w:rsidR="004F697B" w:rsidRDefault="004F697B" w:rsidP="004F697B">
      <w:pPr>
        <w:spacing w:after="0"/>
      </w:pPr>
      <w:r>
        <w:t xml:space="preserve">iv. </w:t>
      </w:r>
      <w:r>
        <w:rPr>
          <w:rFonts w:cs="Mangal"/>
          <w:cs/>
          <w:lang w:bidi="hi-IN"/>
        </w:rPr>
        <w:t>इंट्रानेट एन.आई.डी.</w:t>
      </w:r>
      <w:r w:rsidR="002F080B">
        <w:rPr>
          <w:rFonts w:cs="Mangal"/>
          <w:cs/>
          <w:lang w:bidi="hi-IN"/>
        </w:rPr>
        <w:t xml:space="preserve">बी./ई.सी.डी.बी. डेटाबेस को </w:t>
      </w:r>
      <w:r w:rsidR="002F080B">
        <w:rPr>
          <w:rFonts w:ascii="Mangal" w:hAnsi="Mangal" w:cs="Mangal" w:hint="cs"/>
          <w:cs/>
          <w:lang w:bidi="hi-IN"/>
        </w:rPr>
        <w:t>अद्यतन</w:t>
      </w:r>
      <w:r>
        <w:rPr>
          <w:rFonts w:cs="Mangal"/>
          <w:cs/>
          <w:lang w:bidi="hi-IN"/>
        </w:rPr>
        <w:t xml:space="preserve"> करने की जिम्मेदारी रखने वाले अधिकारियों के नाम</w:t>
      </w:r>
    </w:p>
    <w:p w:rsidR="004F697B" w:rsidRDefault="004F697B" w:rsidP="004F697B">
      <w:pPr>
        <w:spacing w:after="0"/>
      </w:pPr>
      <w:r>
        <w:t xml:space="preserve">v. </w:t>
      </w:r>
      <w:r>
        <w:rPr>
          <w:rFonts w:cs="Mangal"/>
          <w:cs/>
          <w:lang w:bidi="hi-IN"/>
        </w:rPr>
        <w:t>इंट्रानेट सर्वर प</w:t>
      </w:r>
      <w:r w:rsidR="002F080B">
        <w:rPr>
          <w:rFonts w:cs="Mangal"/>
          <w:cs/>
          <w:lang w:bidi="hi-IN"/>
        </w:rPr>
        <w:t>र डेटाबेस अपलोड करने की तिथियाँ</w:t>
      </w:r>
    </w:p>
    <w:p w:rsidR="004F697B" w:rsidRDefault="004F697B" w:rsidP="004F697B">
      <w:pPr>
        <w:spacing w:after="0"/>
      </w:pPr>
      <w:r>
        <w:t xml:space="preserve">vi. </w:t>
      </w:r>
      <w:r>
        <w:rPr>
          <w:rFonts w:cs="Mangal"/>
          <w:cs/>
          <w:lang w:bidi="hi-IN"/>
        </w:rPr>
        <w:t>ऐसी अद्यतन और रिकॉर्डिंग की तिथियाँ</w:t>
      </w:r>
      <w:r>
        <w:t xml:space="preserve">, </w:t>
      </w:r>
      <w:r>
        <w:rPr>
          <w:rFonts w:cs="Mangal"/>
          <w:cs/>
          <w:lang w:bidi="hi-IN"/>
        </w:rPr>
        <w:t>जिन्हें सिस्टम मैनेजर द्वारा प्रतिहस्ताक्षरित किया गया है:</w:t>
      </w:r>
    </w:p>
    <w:p w:rsidR="004F697B" w:rsidRDefault="004F697B" w:rsidP="004F697B">
      <w:pPr>
        <w:spacing w:after="0"/>
      </w:pPr>
      <w:r>
        <w:t xml:space="preserve">vii. </w:t>
      </w:r>
      <w:r>
        <w:rPr>
          <w:rFonts w:cs="Mangal"/>
          <w:cs/>
          <w:lang w:bidi="hi-IN"/>
        </w:rPr>
        <w:t>मूल्यांकन अधिकारी की संख्या</w:t>
      </w:r>
      <w:r>
        <w:t xml:space="preserve">, </w:t>
      </w:r>
      <w:r>
        <w:rPr>
          <w:rFonts w:cs="Mangal"/>
          <w:cs/>
          <w:lang w:bidi="hi-IN"/>
        </w:rPr>
        <w:t>साथ ही एक महीने में ऐसे अधिकारी द्वारा संभाले गए बीएस/ई की संख्या और इंट्रानेट तक पहुँचने के लिए उनके द्वारा उपयोग किए जा रहे लॉगिन की संख्या (प्रश्न) एनआईडीबी।</w:t>
      </w:r>
    </w:p>
    <w:p w:rsidR="004F697B" w:rsidRDefault="004F697B" w:rsidP="004F697B">
      <w:pPr>
        <w:spacing w:after="0"/>
      </w:pPr>
      <w:r>
        <w:t xml:space="preserve">viii. </w:t>
      </w:r>
      <w:r>
        <w:rPr>
          <w:rFonts w:cs="Mangal"/>
          <w:cs/>
          <w:lang w:bidi="hi-IN"/>
        </w:rPr>
        <w:t>यदि इंट्रानेट एनआईडीबी/ईसीडीबी डेटाबेस तक पहुँच मूल्यांकन के टर्मिनल के अलावा अन्य टर्मिनल से है</w:t>
      </w:r>
      <w:r>
        <w:t xml:space="preserve">, </w:t>
      </w:r>
      <w:r>
        <w:rPr>
          <w:rFonts w:cs="Mangal"/>
          <w:cs/>
          <w:lang w:bidi="hi-IN"/>
        </w:rPr>
        <w:t>तो ऐसे टर्मिनलों की संख्या:</w:t>
      </w:r>
    </w:p>
    <w:p w:rsidR="004F697B" w:rsidRDefault="004F697B" w:rsidP="004F697B">
      <w:pPr>
        <w:spacing w:after="0"/>
      </w:pPr>
      <w:r>
        <w:t xml:space="preserve">ix. </w:t>
      </w:r>
      <w:r>
        <w:rPr>
          <w:rFonts w:cs="Mangal"/>
          <w:cs/>
          <w:lang w:bidi="hi-IN"/>
        </w:rPr>
        <w:t>डीजीओवी वेबसाइट तक पहुँचने वाले एओ की संख्या और नाम</w:t>
      </w:r>
      <w:r>
        <w:t xml:space="preserve">, </w:t>
      </w:r>
      <w:r>
        <w:rPr>
          <w:rFonts w:cs="Mangal"/>
          <w:cs/>
          <w:lang w:bidi="hi-IN"/>
        </w:rPr>
        <w:t>ऐसे अधिकारी द्वारा संभाले गए बीएस/ई की औसत संख्या और डीजीओवी वेबसाइट पर उनके द्वारा उपयोग किए गए लॉगिन की संख्या प्रश्न:</w:t>
      </w:r>
    </w:p>
    <w:p w:rsidR="004F697B" w:rsidRDefault="004F697B" w:rsidP="004F697B">
      <w:pPr>
        <w:spacing w:after="0"/>
      </w:pPr>
    </w:p>
    <w:p w:rsidR="004F697B" w:rsidRPr="002F080B" w:rsidRDefault="004F697B" w:rsidP="004F697B">
      <w:pPr>
        <w:spacing w:after="0"/>
        <w:rPr>
          <w:b/>
          <w:bCs/>
        </w:rPr>
      </w:pPr>
      <w:r w:rsidRPr="002F080B">
        <w:rPr>
          <w:b/>
          <w:bCs/>
        </w:rPr>
        <w:t xml:space="preserve">5. </w:t>
      </w:r>
      <w:r w:rsidRPr="002F080B">
        <w:rPr>
          <w:rFonts w:cs="Mangal"/>
          <w:b/>
          <w:bCs/>
          <w:cs/>
          <w:lang w:bidi="hi-IN"/>
        </w:rPr>
        <w:t xml:space="preserve">डीजीओवी के लिए सिस्टम </w:t>
      </w:r>
      <w:r w:rsidR="002F080B">
        <w:rPr>
          <w:rFonts w:ascii="Mangal" w:hAnsi="Mangal" w:cs="Mangal" w:hint="cs"/>
          <w:b/>
          <w:bCs/>
          <w:cs/>
          <w:lang w:bidi="hi-IN"/>
        </w:rPr>
        <w:t>प्रबंधक</w:t>
      </w:r>
      <w:r w:rsidRPr="002F080B">
        <w:rPr>
          <w:rFonts w:cs="Mangal"/>
          <w:b/>
          <w:bCs/>
          <w:cs/>
          <w:lang w:bidi="hi-IN"/>
        </w:rPr>
        <w:t>/नोडल अधिकारी द्वारा निगरानी:</w:t>
      </w:r>
    </w:p>
    <w:p w:rsidR="004F697B" w:rsidRDefault="004F697B" w:rsidP="004F697B">
      <w:pPr>
        <w:spacing w:after="0"/>
      </w:pPr>
      <w:r>
        <w:t xml:space="preserve">i. </w:t>
      </w:r>
      <w:r>
        <w:rPr>
          <w:rFonts w:cs="Mangal"/>
          <w:cs/>
          <w:lang w:bidi="hi-IN"/>
        </w:rPr>
        <w:t xml:space="preserve">एनआईडीबी/ईसीडीबी डेटाबेस के इंट्रानेट के उपयोग को ट्रैक करने वाले सिस्टम </w:t>
      </w:r>
      <w:r w:rsidR="004F774E" w:rsidRPr="004F774E">
        <w:rPr>
          <w:rFonts w:ascii="Mangal" w:hAnsi="Mangal" w:cs="Mangal" w:hint="cs"/>
          <w:cs/>
          <w:lang w:bidi="hi-IN"/>
        </w:rPr>
        <w:t>प्रबंधक</w:t>
      </w:r>
      <w:r>
        <w:rPr>
          <w:rFonts w:cs="Mangal"/>
          <w:cs/>
          <w:lang w:bidi="hi-IN"/>
        </w:rPr>
        <w:t xml:space="preserve"> की आवृत्ति:</w:t>
      </w:r>
    </w:p>
    <w:p w:rsidR="004F697B" w:rsidRDefault="004F697B" w:rsidP="004F697B">
      <w:pPr>
        <w:spacing w:after="0"/>
      </w:pPr>
      <w:r>
        <w:t xml:space="preserve">ii. </w:t>
      </w:r>
      <w:r>
        <w:rPr>
          <w:rFonts w:cs="Mangal"/>
          <w:cs/>
          <w:lang w:bidi="hi-IN"/>
        </w:rPr>
        <w:t>प्रत्येक ट्रैकिंग के परिणाम:</w:t>
      </w:r>
    </w:p>
    <w:p w:rsidR="004F697B" w:rsidRDefault="004F697B" w:rsidP="004F697B">
      <w:pPr>
        <w:spacing w:after="0"/>
      </w:pPr>
      <w:r>
        <w:t xml:space="preserve">iii. </w:t>
      </w:r>
      <w:r>
        <w:rPr>
          <w:rFonts w:cs="Mangal"/>
          <w:cs/>
          <w:lang w:bidi="hi-IN"/>
        </w:rPr>
        <w:t>ऐसी ट्रैकिंग पर सिस्टम मैनेजर के अवलोकन/निष्कर्ष:</w:t>
      </w:r>
    </w:p>
    <w:p w:rsidR="004F697B" w:rsidRDefault="004F697B" w:rsidP="004F697B">
      <w:pPr>
        <w:spacing w:after="0"/>
      </w:pPr>
      <w:r>
        <w:t xml:space="preserve">iv. </w:t>
      </w:r>
      <w:r>
        <w:rPr>
          <w:rFonts w:cs="Mangal"/>
          <w:cs/>
          <w:lang w:bidi="hi-IN"/>
        </w:rPr>
        <w:t>ए.ओ. द्वारा एनआईडीबी/ईसीडीबी इंट्रानेट के वैकल्पिक उपयोग और पहुंच को सुनिश्चित करने के लिए उठाए गए कदम:</w:t>
      </w:r>
    </w:p>
    <w:p w:rsidR="004F697B" w:rsidRDefault="004F697B" w:rsidP="004F697B">
      <w:pPr>
        <w:spacing w:after="0"/>
      </w:pPr>
    </w:p>
    <w:p w:rsidR="004F697B" w:rsidRDefault="004F697B" w:rsidP="004F697B">
      <w:pPr>
        <w:spacing w:after="0"/>
      </w:pPr>
      <w:r>
        <w:t xml:space="preserve">6. </w:t>
      </w:r>
      <w:r w:rsidR="004F774E">
        <w:rPr>
          <w:rFonts w:cs="Mangal"/>
          <w:cs/>
          <w:lang w:bidi="hi-IN"/>
        </w:rPr>
        <w:t xml:space="preserve">एनआईडीबी </w:t>
      </w:r>
      <w:r w:rsidR="004F774E">
        <w:rPr>
          <w:rFonts w:ascii="Mangal" w:hAnsi="Mangal" w:cs="Mangal" w:hint="cs"/>
          <w:cs/>
          <w:lang w:bidi="hi-IN"/>
        </w:rPr>
        <w:t>की</w:t>
      </w:r>
      <w:r>
        <w:rPr>
          <w:rFonts w:cs="Mangal"/>
          <w:cs/>
          <w:lang w:bidi="hi-IN"/>
        </w:rPr>
        <w:t xml:space="preserve"> लोकप्रिय</w:t>
      </w:r>
      <w:r w:rsidR="004F774E">
        <w:rPr>
          <w:rFonts w:ascii="Mangal" w:hAnsi="Mangal" w:cs="Mangal" w:hint="cs"/>
          <w:cs/>
          <w:lang w:bidi="hi-IN"/>
        </w:rPr>
        <w:t>ता</w:t>
      </w:r>
      <w:r>
        <w:rPr>
          <w:rFonts w:cs="Mangal"/>
          <w:cs/>
          <w:lang w:bidi="hi-IN"/>
        </w:rPr>
        <w:t>:</w:t>
      </w:r>
    </w:p>
    <w:p w:rsidR="004F697B" w:rsidRDefault="004F697B" w:rsidP="004F697B">
      <w:pPr>
        <w:spacing w:after="0"/>
      </w:pPr>
    </w:p>
    <w:p w:rsidR="004F697B" w:rsidRDefault="004F697B" w:rsidP="004F697B">
      <w:pPr>
        <w:spacing w:after="0"/>
      </w:pPr>
      <w:r>
        <w:t xml:space="preserve">i. </w:t>
      </w:r>
      <w:r>
        <w:rPr>
          <w:rFonts w:cs="Mangal"/>
          <w:cs/>
          <w:lang w:bidi="hi-IN"/>
        </w:rPr>
        <w:t>बी.</w:t>
      </w:r>
      <w:proofErr w:type="gramStart"/>
      <w:r>
        <w:rPr>
          <w:rFonts w:cs="Mangal"/>
          <w:cs/>
          <w:lang w:bidi="hi-IN"/>
        </w:rPr>
        <w:t>एस./</w:t>
      </w:r>
      <w:proofErr w:type="gramEnd"/>
      <w:r>
        <w:rPr>
          <w:rFonts w:cs="Mangal"/>
          <w:cs/>
          <w:lang w:bidi="hi-IN"/>
        </w:rPr>
        <w:t>ई. की संख्या जहां प्रस्तुत करने के बाद संशोधन किए गए हैं</w:t>
      </w:r>
    </w:p>
    <w:p w:rsidR="004F697B" w:rsidRDefault="004F697B" w:rsidP="004F697B">
      <w:pPr>
        <w:spacing w:after="0"/>
        <w:rPr>
          <w:rFonts w:cs="Mangal"/>
          <w:lang w:bidi="hi-IN"/>
        </w:rPr>
      </w:pPr>
      <w:r>
        <w:t xml:space="preserve">ii. </w:t>
      </w:r>
      <w:r>
        <w:rPr>
          <w:rFonts w:cs="Mangal"/>
          <w:cs/>
          <w:lang w:bidi="hi-IN"/>
        </w:rPr>
        <w:t>क्या ये संशोधन विवरण क्षेत्र में थे या मॉडल/ब्रांड/ग्रेड/मानक यूक्यूसी क्षेत्र में थे</w:t>
      </w:r>
      <w:r>
        <w:t xml:space="preserve">? </w:t>
      </w:r>
      <w:r>
        <w:rPr>
          <w:rFonts w:cs="Mangal"/>
          <w:cs/>
          <w:lang w:bidi="hi-IN"/>
        </w:rPr>
        <w:t>ऐसे संशोधनों में क्षेत्रों की सूची और उनमें किए गए परिवर्तनों की औसत संख्या प्रारूप में प्रस्तुत की जानी चाहिए:</w:t>
      </w:r>
    </w:p>
    <w:p w:rsidR="004F774E" w:rsidRDefault="004F774E" w:rsidP="004F697B">
      <w:pPr>
        <w:spacing w:after="0"/>
        <w:rPr>
          <w:rFonts w:cs="Mangal"/>
          <w:lang w:bidi="hi-IN"/>
        </w:rPr>
      </w:pPr>
    </w:p>
    <w:tbl>
      <w:tblPr>
        <w:tblStyle w:val="TableGrid"/>
        <w:tblW w:w="4712" w:type="pct"/>
        <w:tblInd w:w="-5" w:type="dxa"/>
        <w:tblLook w:val="04A0" w:firstRow="1" w:lastRow="0" w:firstColumn="1" w:lastColumn="0" w:noHBand="0" w:noVBand="1"/>
      </w:tblPr>
      <w:tblGrid>
        <w:gridCol w:w="892"/>
        <w:gridCol w:w="1680"/>
        <w:gridCol w:w="4754"/>
        <w:gridCol w:w="2164"/>
      </w:tblGrid>
      <w:tr w:rsidR="004F774E" w:rsidTr="004F774E">
        <w:trPr>
          <w:trHeight w:val="699"/>
        </w:trPr>
        <w:tc>
          <w:tcPr>
            <w:tcW w:w="470" w:type="pct"/>
            <w:vAlign w:val="center"/>
          </w:tcPr>
          <w:p w:rsidR="004F774E" w:rsidRP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  <w:bCs/>
              </w:rPr>
            </w:pPr>
            <w:r w:rsidRPr="004F774E">
              <w:rPr>
                <w:rFonts w:cs="Mangal"/>
                <w:b/>
                <w:bCs/>
                <w:cs/>
                <w:lang w:bidi="hi-IN"/>
              </w:rPr>
              <w:t>क्र. सं.</w:t>
            </w:r>
          </w:p>
        </w:tc>
        <w:tc>
          <w:tcPr>
            <w:tcW w:w="885" w:type="pct"/>
            <w:vAlign w:val="center"/>
          </w:tcPr>
          <w:p w:rsidR="004F774E" w:rsidRP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  <w:bCs/>
              </w:rPr>
            </w:pPr>
            <w:r w:rsidRPr="004F774E">
              <w:rPr>
                <w:rFonts w:cs="Mangal"/>
                <w:b/>
                <w:bCs/>
                <w:cs/>
                <w:lang w:bidi="hi-IN"/>
              </w:rPr>
              <w:t>क्षेत्र का नाम</w:t>
            </w:r>
          </w:p>
        </w:tc>
        <w:tc>
          <w:tcPr>
            <w:tcW w:w="2504" w:type="pct"/>
            <w:vAlign w:val="center"/>
          </w:tcPr>
          <w:p w:rsidR="004F774E" w:rsidRPr="004F774E" w:rsidRDefault="004F774E" w:rsidP="004F774E">
            <w:pPr>
              <w:rPr>
                <w:rFonts w:cs="Mangal"/>
                <w:b/>
                <w:bCs/>
              </w:rPr>
            </w:pPr>
            <w:r w:rsidRPr="004F774E">
              <w:rPr>
                <w:rFonts w:cs="Mangal"/>
                <w:b/>
                <w:bCs/>
                <w:cs/>
                <w:lang w:bidi="hi-IN"/>
              </w:rPr>
              <w:t xml:space="preserve">बी.एस./ई. की संख्या जहां क्षेत्र में संशोधन/परिवर्तन किए गए थे </w:t>
            </w:r>
          </w:p>
          <w:p w:rsidR="004F774E" w:rsidRP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pct"/>
            <w:vAlign w:val="center"/>
          </w:tcPr>
          <w:p w:rsidR="004F774E" w:rsidRP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  <w:bCs/>
              </w:rPr>
            </w:pPr>
            <w:r w:rsidRPr="004F774E">
              <w:rPr>
                <w:rFonts w:cs="Mangal"/>
                <w:b/>
                <w:bCs/>
                <w:cs/>
                <w:lang w:bidi="hi-IN"/>
              </w:rPr>
              <w:t>टिप्पणी</w:t>
            </w:r>
          </w:p>
        </w:tc>
      </w:tr>
      <w:tr w:rsidR="004F774E" w:rsidTr="004F774E">
        <w:tc>
          <w:tcPr>
            <w:tcW w:w="47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2504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114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</w:tr>
      <w:tr w:rsidR="004F774E" w:rsidTr="004F774E">
        <w:tc>
          <w:tcPr>
            <w:tcW w:w="47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2504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114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</w:tr>
      <w:tr w:rsidR="004F774E" w:rsidTr="004F774E">
        <w:tc>
          <w:tcPr>
            <w:tcW w:w="47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2504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114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</w:tr>
      <w:tr w:rsidR="004F774E" w:rsidTr="004F774E">
        <w:tc>
          <w:tcPr>
            <w:tcW w:w="47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2504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114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</w:tr>
      <w:tr w:rsidR="004F774E" w:rsidTr="004F774E">
        <w:tc>
          <w:tcPr>
            <w:tcW w:w="47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2504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114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</w:tr>
      <w:tr w:rsidR="004F774E" w:rsidTr="004F774E">
        <w:tc>
          <w:tcPr>
            <w:tcW w:w="47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885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2504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  <w:tc>
          <w:tcPr>
            <w:tcW w:w="1140" w:type="pct"/>
            <w:vAlign w:val="center"/>
          </w:tcPr>
          <w:p w:rsidR="004F774E" w:rsidRDefault="004F774E" w:rsidP="00A22ECE">
            <w:pPr>
              <w:pStyle w:val="ListParagraph"/>
              <w:ind w:left="0" w:right="-613"/>
              <w:rPr>
                <w:rFonts w:ascii="Arial" w:hAnsi="Arial" w:cs="Arial"/>
                <w:b/>
              </w:rPr>
            </w:pPr>
          </w:p>
        </w:tc>
      </w:tr>
    </w:tbl>
    <w:p w:rsidR="004F774E" w:rsidRPr="004F774E" w:rsidRDefault="004F774E" w:rsidP="004F774E">
      <w:pPr>
        <w:spacing w:after="0"/>
        <w:rPr>
          <w:rFonts w:cs="Mangal"/>
        </w:rPr>
      </w:pPr>
      <w:r w:rsidRPr="004F774E">
        <w:rPr>
          <w:rFonts w:cs="Mangal"/>
          <w:cs/>
          <w:lang w:bidi="hi-IN"/>
        </w:rPr>
        <w:t>इन बी.एस./ई. से निपटने वाले सी.एच.ए. और डी.ई.ओ. के सी.एम.सी. कर्मचारियों की एक अलग सूची क्षेत्र के अनुसार बनाई जाए और संबंधित को भेजी जाए।</w:t>
      </w:r>
    </w:p>
    <w:p w:rsidR="004F774E" w:rsidRPr="004F774E" w:rsidRDefault="004F774E" w:rsidP="004F774E">
      <w:pPr>
        <w:spacing w:after="0"/>
        <w:rPr>
          <w:rFonts w:cs="Mangal"/>
        </w:rPr>
      </w:pPr>
    </w:p>
    <w:p w:rsidR="004F774E" w:rsidRDefault="004F774E" w:rsidP="004F774E">
      <w:pPr>
        <w:spacing w:after="0"/>
        <w:rPr>
          <w:rFonts w:cs="Mangal"/>
          <w:lang w:bidi="hi-IN"/>
        </w:rPr>
      </w:pPr>
      <w:r w:rsidRPr="004F774E">
        <w:rPr>
          <w:rFonts w:cs="Mangal"/>
        </w:rPr>
        <w:t xml:space="preserve">iii. </w:t>
      </w:r>
      <w:r w:rsidRPr="004F774E">
        <w:rPr>
          <w:rFonts w:cs="Mangal"/>
          <w:cs/>
          <w:lang w:bidi="hi-IN"/>
        </w:rPr>
        <w:t>ऐसे अधिकारी का मूल्यांकन करने वाले अधिकारी के नाम और संबंधित सी.एच.ए./सी.एम.सी. कर्मचारियों पर उनके द्वारा की गई कार्रवाई:</w:t>
      </w:r>
    </w:p>
    <w:p w:rsidR="004F774E" w:rsidRDefault="004F774E" w:rsidP="004F774E">
      <w:pPr>
        <w:spacing w:after="0"/>
        <w:rPr>
          <w:rFonts w:cs="Mangal"/>
          <w:lang w:bidi="hi-IN"/>
        </w:rPr>
      </w:pPr>
      <w:r>
        <w:t>6</w:t>
      </w:r>
      <w:r>
        <w:rPr>
          <w:rFonts w:cs="Mangal"/>
          <w:cs/>
          <w:lang w:bidi="hi-IN"/>
        </w:rPr>
        <w:t>ए. एन.आई.डी.बी. डेटा के उपयोग</w:t>
      </w:r>
      <w:r>
        <w:t xml:space="preserve">, </w:t>
      </w:r>
      <w:r>
        <w:rPr>
          <w:rFonts w:cs="Mangal"/>
          <w:cs/>
          <w:lang w:bidi="hi-IN"/>
        </w:rPr>
        <w:t>उपयोगिता</w:t>
      </w:r>
      <w:r>
        <w:t xml:space="preserve">, </w:t>
      </w:r>
      <w:r>
        <w:rPr>
          <w:rFonts w:ascii="Mangal" w:hAnsi="Mangal" w:cs="Mangal" w:hint="cs"/>
          <w:cs/>
          <w:lang w:bidi="hi-IN"/>
        </w:rPr>
        <w:t>उपांतरण</w:t>
      </w:r>
      <w:r>
        <w:t xml:space="preserve">, </w:t>
      </w:r>
      <w:r>
        <w:rPr>
          <w:rFonts w:cs="Mangal"/>
          <w:cs/>
          <w:lang w:bidi="hi-IN"/>
        </w:rPr>
        <w:t>संशोधन और डेटा विश्लेषण के बारे में आयुक्त/अपर आयुक्त से रिपोर्ट</w:t>
      </w:r>
      <w:r>
        <w:t xml:space="preserve">, </w:t>
      </w:r>
      <w:r>
        <w:rPr>
          <w:rFonts w:cs="Mangal"/>
          <w:cs/>
          <w:lang w:bidi="hi-IN"/>
        </w:rPr>
        <w:t xml:space="preserve">यदि कोई हो। </w:t>
      </w:r>
    </w:p>
    <w:p w:rsidR="004F774E" w:rsidRDefault="004F774E" w:rsidP="004F774E">
      <w:pPr>
        <w:spacing w:after="0"/>
        <w:rPr>
          <w:rFonts w:cs="Mangal"/>
          <w:lang w:bidi="hi-IN"/>
        </w:rPr>
      </w:pPr>
    </w:p>
    <w:p w:rsidR="004F774E" w:rsidRPr="004F774E" w:rsidRDefault="004F774E" w:rsidP="004F774E">
      <w:pPr>
        <w:spacing w:after="0"/>
        <w:rPr>
          <w:rFonts w:cs="Mangal"/>
          <w:b/>
          <w:bCs/>
          <w:lang w:bidi="hi-IN"/>
        </w:rPr>
      </w:pPr>
      <w:r w:rsidRPr="004F774E">
        <w:rPr>
          <w:b/>
          <w:bCs/>
        </w:rPr>
        <w:t xml:space="preserve">7. </w:t>
      </w:r>
      <w:r w:rsidRPr="004F774E">
        <w:rPr>
          <w:rFonts w:cs="Mangal"/>
          <w:b/>
          <w:bCs/>
          <w:cs/>
          <w:lang w:bidi="hi-IN"/>
        </w:rPr>
        <w:t>स्थानीय जोखिम प्रबंधन समिति की बैठकें:</w:t>
      </w:r>
    </w:p>
    <w:p w:rsidR="004F774E" w:rsidRDefault="004F774E" w:rsidP="00B846A3">
      <w:pPr>
        <w:spacing w:after="0"/>
        <w:rPr>
          <w:rFonts w:cs="Mangal"/>
          <w:lang w:bidi="hi-IN"/>
        </w:rPr>
      </w:pPr>
      <w:r>
        <w:t xml:space="preserve">i. </w:t>
      </w:r>
      <w:r>
        <w:rPr>
          <w:rFonts w:cs="Mangal"/>
          <w:cs/>
          <w:lang w:bidi="hi-IN"/>
        </w:rPr>
        <w:t xml:space="preserve">तिमाही के दौरान एल.आर.एम. बैठक की तिथि: </w:t>
      </w:r>
    </w:p>
    <w:p w:rsidR="00B846A3" w:rsidRDefault="004F774E" w:rsidP="00B846A3">
      <w:pPr>
        <w:spacing w:after="0"/>
        <w:rPr>
          <w:rFonts w:cs="Mangal"/>
          <w:lang w:bidi="hi-IN"/>
        </w:rPr>
      </w:pPr>
      <w:r>
        <w:t xml:space="preserve">ii. </w:t>
      </w:r>
      <w:r>
        <w:rPr>
          <w:rFonts w:cs="Mangal"/>
          <w:cs/>
          <w:lang w:bidi="hi-IN"/>
        </w:rPr>
        <w:t xml:space="preserve">विश्लेषण के लिए बुलाए गए नमूना डेटा के उदाहरणों पर विचार करके डेटा गुणवत्ता पर एल.आर.एम. के दौरान चर्चा किए गए मुद्दे। सी.एच.ए./सी.एम.सी. डेटा </w:t>
      </w:r>
      <w:r>
        <w:rPr>
          <w:rFonts w:ascii="Mangal" w:hAnsi="Mangal" w:cs="Mangal" w:hint="cs"/>
          <w:cs/>
          <w:lang w:bidi="hi-IN"/>
        </w:rPr>
        <w:t xml:space="preserve">एंट्री </w:t>
      </w:r>
      <w:r>
        <w:rPr>
          <w:rFonts w:cs="Mangal"/>
          <w:cs/>
          <w:lang w:bidi="hi-IN"/>
        </w:rPr>
        <w:t xml:space="preserve"> ऑपरेटरों की संख्या और नाम/उनके खिलाफ प्रस्तावित/की गई कार्रवाई। </w:t>
      </w:r>
    </w:p>
    <w:p w:rsidR="00B846A3" w:rsidRDefault="00B846A3" w:rsidP="00B846A3">
      <w:pPr>
        <w:spacing w:after="0"/>
        <w:rPr>
          <w:rFonts w:cs="Mangal"/>
          <w:lang w:bidi="hi-IN"/>
        </w:rPr>
      </w:pPr>
    </w:p>
    <w:p w:rsidR="004F774E" w:rsidRPr="00B846A3" w:rsidRDefault="004F774E" w:rsidP="00B846A3">
      <w:pPr>
        <w:spacing w:after="0"/>
        <w:rPr>
          <w:b/>
          <w:bCs/>
        </w:rPr>
      </w:pPr>
      <w:r w:rsidRPr="00B846A3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Arial" w:hAnsi="Arial" w:cs="Mangal"/>
          <w:color w:val="1F1F1F"/>
          <w:sz w:val="21"/>
          <w:szCs w:val="21"/>
          <w:shd w:val="clear" w:color="auto" w:fill="FFFFFF"/>
          <w:cs/>
          <w:lang w:bidi="hi-IN"/>
        </w:rPr>
        <w:t>च</w:t>
      </w:r>
      <w:r w:rsidRPr="00B846A3">
        <w:rPr>
          <w:rFonts w:cs="Mangal"/>
          <w:b/>
          <w:bCs/>
          <w:cs/>
          <w:lang w:bidi="hi-IN"/>
        </w:rPr>
        <w:t>) मूल्यांकन</w:t>
      </w:r>
      <w:r w:rsidR="00B846A3" w:rsidRPr="00B846A3">
        <w:rPr>
          <w:cs/>
          <w:lang w:bidi="hi-IN"/>
        </w:rPr>
        <w:t xml:space="preserve"> </w:t>
      </w:r>
      <w:r w:rsidR="00B846A3" w:rsidRPr="00B846A3">
        <w:rPr>
          <w:rFonts w:cs="Mangal"/>
          <w:b/>
          <w:bCs/>
          <w:cs/>
          <w:lang w:bidi="hi-IN"/>
        </w:rPr>
        <w:t>विज्ञप्ति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 xml:space="preserve">1. </w:t>
      </w:r>
      <w:r>
        <w:rPr>
          <w:rFonts w:cs="Mangal"/>
          <w:cs/>
          <w:lang w:bidi="hi-IN"/>
        </w:rPr>
        <w:t xml:space="preserve">क्या आपको डीजीओवी से मासिक मूल्यांकन </w:t>
      </w:r>
      <w:r w:rsidR="00B846A3" w:rsidRPr="00B846A3">
        <w:rPr>
          <w:rFonts w:cs="Mangal"/>
          <w:cs/>
          <w:lang w:bidi="hi-IN"/>
        </w:rPr>
        <w:t>विज्ञप्ति</w:t>
      </w:r>
      <w:r>
        <w:rPr>
          <w:rFonts w:cs="Mangal"/>
          <w:cs/>
          <w:lang w:bidi="hi-IN"/>
        </w:rPr>
        <w:t xml:space="preserve"> नियमित रूप से प्राप्त हो रहा है</w:t>
      </w:r>
      <w:r>
        <w:t xml:space="preserve">? </w:t>
      </w:r>
      <w:r w:rsidR="00B846A3">
        <w:rPr>
          <w:rFonts w:hint="cs"/>
          <w:cs/>
          <w:lang w:bidi="hi-IN"/>
        </w:rPr>
        <w:t xml:space="preserve"> </w:t>
      </w:r>
      <w:r w:rsidR="00B846A3">
        <w:rPr>
          <w:rFonts w:ascii="Mangal" w:hAnsi="Mangal" w:cs="Mangal" w:hint="cs"/>
          <w:cs/>
          <w:lang w:bidi="hi-IN"/>
        </w:rPr>
        <w:t>या अ</w:t>
      </w:r>
      <w:r w:rsidR="00B846A3">
        <w:rPr>
          <w:rFonts w:cs="Mangal"/>
          <w:cs/>
          <w:lang w:bidi="hi-IN"/>
        </w:rPr>
        <w:t>नियमित रूप से</w:t>
      </w:r>
      <w:r w:rsidR="00B846A3">
        <w:rPr>
          <w:rFonts w:cs="Mangal" w:hint="cs"/>
          <w:cs/>
          <w:lang w:bidi="hi-IN"/>
        </w:rPr>
        <w:t xml:space="preserve"> </w:t>
      </w:r>
      <w:r>
        <w:t>?</w:t>
      </w:r>
    </w:p>
    <w:p w:rsidR="004F774E" w:rsidRDefault="004F774E" w:rsidP="004F774E">
      <w:pPr>
        <w:spacing w:after="0"/>
      </w:pPr>
      <w:r>
        <w:t xml:space="preserve">2. </w:t>
      </w:r>
      <w:r>
        <w:rPr>
          <w:rFonts w:cs="Mangal"/>
          <w:cs/>
          <w:lang w:bidi="hi-IN"/>
        </w:rPr>
        <w:t xml:space="preserve">क्या यह </w:t>
      </w:r>
      <w:r w:rsidR="00B846A3" w:rsidRPr="00B846A3">
        <w:rPr>
          <w:rFonts w:cs="Mangal"/>
          <w:cs/>
          <w:lang w:bidi="hi-IN"/>
        </w:rPr>
        <w:t>विज्ञप्ति</w:t>
      </w:r>
      <w:r>
        <w:rPr>
          <w:rFonts w:cs="Mangal"/>
          <w:cs/>
          <w:lang w:bidi="hi-IN"/>
        </w:rPr>
        <w:t xml:space="preserve"> मूल्यांकन के प्रभारी सभी अधिकारियों को उनके अवलोकन के लिए प्रसारित किया जा रहा है। इसके प्रसार को सुनिश्चित करने के लिए क्या तंत्र है</w:t>
      </w:r>
      <w:r>
        <w:t>?</w:t>
      </w:r>
    </w:p>
    <w:p w:rsidR="004F774E" w:rsidRDefault="004F774E" w:rsidP="004F774E">
      <w:pPr>
        <w:spacing w:after="0"/>
        <w:rPr>
          <w:rFonts w:cs="Mangal"/>
          <w:lang w:bidi="hi-IN"/>
        </w:rPr>
      </w:pPr>
      <w:r>
        <w:t xml:space="preserve">3. </w:t>
      </w:r>
      <w:r w:rsidR="00B846A3" w:rsidRPr="00B846A3">
        <w:rPr>
          <w:rFonts w:cs="Mangal"/>
          <w:cs/>
          <w:lang w:bidi="hi-IN"/>
        </w:rPr>
        <w:t>3. मूल्यांकन बुलेटिन डीजीओवी वेबसाइट पर उपलब्ध है</w:t>
      </w:r>
      <w:r w:rsidR="00B846A3" w:rsidRPr="00B846A3">
        <w:rPr>
          <w:rFonts w:cs="Mangal"/>
          <w:lang w:bidi="hi-IN"/>
        </w:rPr>
        <w:t xml:space="preserve">, </w:t>
      </w:r>
      <w:r w:rsidR="00B846A3" w:rsidRPr="00B846A3">
        <w:rPr>
          <w:rFonts w:cs="Mangal"/>
          <w:cs/>
          <w:lang w:bidi="hi-IN"/>
        </w:rPr>
        <w:t>क्या इसका उपयोग मूल्यांकन अधिकारियों द्वारा किया जा रहा है:</w:t>
      </w:r>
    </w:p>
    <w:p w:rsidR="00B846A3" w:rsidRDefault="00B846A3" w:rsidP="004F774E">
      <w:pPr>
        <w:spacing w:after="0"/>
      </w:pPr>
    </w:p>
    <w:p w:rsidR="004F774E" w:rsidRPr="00B846A3" w:rsidRDefault="004F774E" w:rsidP="004F774E">
      <w:pPr>
        <w:spacing w:after="0"/>
        <w:rPr>
          <w:b/>
          <w:bCs/>
        </w:rPr>
      </w:pPr>
      <w:r w:rsidRPr="00B846A3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Mangal" w:hAnsi="Mangal" w:cs="Mangal" w:hint="cs"/>
          <w:b/>
          <w:bCs/>
          <w:cs/>
          <w:lang w:bidi="hi-IN"/>
        </w:rPr>
        <w:t>छ</w:t>
      </w:r>
      <w:r w:rsidRPr="00B846A3">
        <w:rPr>
          <w:rFonts w:cs="Mangal"/>
          <w:b/>
          <w:bCs/>
          <w:cs/>
          <w:lang w:bidi="hi-IN"/>
        </w:rPr>
        <w:t xml:space="preserve">) डीजीओवी की वेबसाइट </w:t>
      </w:r>
      <w:r w:rsidRPr="00B846A3">
        <w:rPr>
          <w:b/>
          <w:bCs/>
        </w:rPr>
        <w:t>http//:www.dov.gov.in</w:t>
      </w:r>
    </w:p>
    <w:p w:rsidR="004F774E" w:rsidRPr="00B846A3" w:rsidRDefault="004F774E" w:rsidP="004F774E">
      <w:pPr>
        <w:spacing w:after="0"/>
        <w:rPr>
          <w:b/>
          <w:bCs/>
        </w:rPr>
      </w:pPr>
    </w:p>
    <w:p w:rsidR="004F774E" w:rsidRPr="00B846A3" w:rsidRDefault="004F774E" w:rsidP="004F774E">
      <w:pPr>
        <w:spacing w:after="0"/>
        <w:rPr>
          <w:b/>
          <w:bCs/>
        </w:rPr>
      </w:pPr>
      <w:r w:rsidRPr="00B846A3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Mangal" w:hAnsi="Mangal" w:cs="Mangal" w:hint="cs"/>
          <w:b/>
          <w:bCs/>
          <w:cs/>
          <w:lang w:bidi="hi-IN"/>
        </w:rPr>
        <w:t>ज</w:t>
      </w:r>
      <w:r w:rsidRPr="00B846A3">
        <w:rPr>
          <w:rFonts w:cs="Mangal"/>
          <w:b/>
          <w:bCs/>
          <w:cs/>
          <w:lang w:bidi="hi-IN"/>
        </w:rPr>
        <w:t>) अतिरिक्त राजस्व प्राप्ति: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>1</w:t>
      </w:r>
      <w:r>
        <w:rPr>
          <w:rFonts w:cs="Mangal"/>
          <w:cs/>
          <w:lang w:bidi="hi-IN"/>
        </w:rPr>
        <w:t xml:space="preserve"> और </w:t>
      </w:r>
      <w:r>
        <w:t>2</w:t>
      </w:r>
      <w:r>
        <w:rPr>
          <w:rFonts w:cs="Mangal"/>
          <w:cs/>
          <w:lang w:bidi="hi-IN"/>
        </w:rPr>
        <w:t xml:space="preserve"> सीटीएच वार शीर्ष वस्तुओं का अवरोही क्रम जो अधिकतम अतिरिक्त राजस्व प्राप्ति में योगदान देता है</w:t>
      </w:r>
      <w:r w:rsidR="00360112">
        <w:rPr>
          <w:rFonts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 ऐसी वस्तुओं के मूल्य में वृद्धि से प्राप्त अतिरिक्त राजस्व की राशि</w:t>
      </w:r>
      <w:r>
        <w:t xml:space="preserve">, </w:t>
      </w:r>
      <w:r>
        <w:rPr>
          <w:rFonts w:cs="Mangal"/>
          <w:cs/>
          <w:lang w:bidi="hi-IN"/>
        </w:rPr>
        <w:t>वस्तुवार: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 xml:space="preserve">3. </w:t>
      </w:r>
      <w:r>
        <w:rPr>
          <w:rFonts w:cs="Mangal"/>
          <w:cs/>
          <w:lang w:bidi="hi-IN"/>
        </w:rPr>
        <w:t xml:space="preserve">ऐसी वस्तुओं के लिए डीजीओवी द्वारा जारी मूल्यांकन </w:t>
      </w:r>
      <w:r w:rsidR="00360112" w:rsidRPr="00360112">
        <w:rPr>
          <w:rFonts w:cs="Mangal"/>
          <w:cs/>
          <w:lang w:bidi="hi-IN"/>
        </w:rPr>
        <w:t>चेतावनी</w:t>
      </w:r>
      <w:r>
        <w:rPr>
          <w:rFonts w:cs="Mangal"/>
          <w:cs/>
          <w:lang w:bidi="hi-IN"/>
        </w:rPr>
        <w:t>/दिशानिर्देशों की संख्या और तिथियां: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>4</w:t>
      </w:r>
      <w:r>
        <w:rPr>
          <w:rFonts w:cs="Mangal"/>
          <w:cs/>
          <w:lang w:bidi="hi-IN"/>
        </w:rPr>
        <w:t xml:space="preserve"> और </w:t>
      </w:r>
      <w:r>
        <w:t>5</w:t>
      </w:r>
      <w:r>
        <w:rPr>
          <w:rFonts w:cs="Mangal"/>
          <w:cs/>
          <w:lang w:bidi="hi-IN"/>
        </w:rPr>
        <w:t xml:space="preserve"> उपरोक्त (</w:t>
      </w:r>
      <w:r>
        <w:t xml:space="preserve">1) </w:t>
      </w:r>
      <w:r>
        <w:rPr>
          <w:rFonts w:cs="Mangal"/>
          <w:cs/>
          <w:lang w:bidi="hi-IN"/>
        </w:rPr>
        <w:t>में शामिल न की गई वस्तुओं के संबंध में प्राप्त अतिरिक्त राजस्व का विवरण</w:t>
      </w:r>
    </w:p>
    <w:p w:rsidR="004F774E" w:rsidRDefault="004F774E" w:rsidP="00360112">
      <w:pPr>
        <w:spacing w:after="0"/>
        <w:ind w:left="2880" w:firstLine="720"/>
      </w:pPr>
      <w:r>
        <w:rPr>
          <w:rFonts w:cs="Mangal"/>
          <w:cs/>
          <w:lang w:bidi="hi-IN"/>
        </w:rPr>
        <w:t>और</w:t>
      </w:r>
    </w:p>
    <w:p w:rsidR="004F774E" w:rsidRDefault="004F774E" w:rsidP="004F774E">
      <w:pPr>
        <w:spacing w:after="0"/>
      </w:pPr>
      <w:r>
        <w:rPr>
          <w:rFonts w:cs="Mangal"/>
          <w:cs/>
          <w:lang w:bidi="hi-IN"/>
        </w:rPr>
        <w:t>वस्तुओं के मूल्य में वृद्धि से प्राप्त अतिरिक्त राजस्व की राशि: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 xml:space="preserve">6. </w:t>
      </w:r>
      <w:r>
        <w:rPr>
          <w:rFonts w:cs="Mangal"/>
          <w:cs/>
          <w:lang w:bidi="hi-IN"/>
        </w:rPr>
        <w:t xml:space="preserve">ऐसी वस्तुओं के लिए डीजीओवी द्वारा जारी मूल्यांकन </w:t>
      </w:r>
      <w:r w:rsidR="00360112" w:rsidRPr="00360112">
        <w:rPr>
          <w:rFonts w:cs="Mangal"/>
          <w:cs/>
          <w:lang w:bidi="hi-IN"/>
        </w:rPr>
        <w:t>चेतावनी</w:t>
      </w:r>
      <w:r>
        <w:rPr>
          <w:rFonts w:cs="Mangal"/>
          <w:cs/>
          <w:lang w:bidi="hi-IN"/>
        </w:rPr>
        <w:t>/दिशानिर्देशों की संख्या और तिथि</w:t>
      </w:r>
      <w:r>
        <w:t xml:space="preserve">; </w:t>
      </w:r>
      <w:r>
        <w:rPr>
          <w:rFonts w:cs="Mangal"/>
          <w:cs/>
          <w:lang w:bidi="hi-IN"/>
        </w:rPr>
        <w:t xml:space="preserve">सभी </w:t>
      </w:r>
      <w:r w:rsidR="00360112" w:rsidRPr="00360112">
        <w:rPr>
          <w:rFonts w:cs="Mangal"/>
          <w:cs/>
          <w:lang w:bidi="hi-IN"/>
        </w:rPr>
        <w:t>चेतावनी</w:t>
      </w:r>
      <w:r w:rsidR="00360112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 दिशा-निर्देश डीजीओवी की वेबसाइट पर उपलब्ध हैं:</w:t>
      </w:r>
    </w:p>
    <w:p w:rsidR="004F774E" w:rsidRDefault="004F774E" w:rsidP="004F774E">
      <w:pPr>
        <w:spacing w:after="0"/>
      </w:pPr>
      <w:r>
        <w:t xml:space="preserve">7. </w:t>
      </w:r>
      <w:r>
        <w:rPr>
          <w:rFonts w:cs="Mangal"/>
          <w:cs/>
          <w:lang w:bidi="hi-IN"/>
        </w:rPr>
        <w:t>मूल्यांकन विधियों के आधार पर लेनदेन मूल्य की अस्वीकृति और पुनर्निर्धारण के कारण प्राप्त अतिरिक्त राजस्व:</w:t>
      </w:r>
    </w:p>
    <w:p w:rsidR="004F774E" w:rsidRDefault="004F774E" w:rsidP="004F774E">
      <w:pPr>
        <w:spacing w:after="0"/>
      </w:pPr>
    </w:p>
    <w:p w:rsidR="004F774E" w:rsidRPr="00360112" w:rsidRDefault="004F774E" w:rsidP="004F774E">
      <w:pPr>
        <w:spacing w:after="0"/>
        <w:rPr>
          <w:rFonts w:cs="Mangal"/>
          <w:b/>
          <w:bCs/>
          <w:lang w:bidi="hi-IN"/>
        </w:rPr>
      </w:pPr>
      <w:r w:rsidRPr="00360112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Mangal" w:hAnsi="Mangal" w:cs="Mangal" w:hint="cs"/>
          <w:color w:val="1F1F1F"/>
          <w:sz w:val="21"/>
          <w:szCs w:val="21"/>
          <w:shd w:val="clear" w:color="auto" w:fill="FFFFFF"/>
          <w:cs/>
          <w:lang w:bidi="hi-IN"/>
        </w:rPr>
        <w:t>झ</w:t>
      </w:r>
      <w:r w:rsidRPr="00360112">
        <w:rPr>
          <w:b/>
          <w:bCs/>
        </w:rPr>
        <w:t xml:space="preserve">) </w:t>
      </w:r>
      <w:r w:rsidRPr="00360112">
        <w:rPr>
          <w:rFonts w:cs="Mangal"/>
          <w:b/>
          <w:bCs/>
          <w:cs/>
          <w:lang w:bidi="hi-IN"/>
        </w:rPr>
        <w:t>मूल्यांकन प्रशासन</w:t>
      </w:r>
    </w:p>
    <w:p w:rsidR="00360112" w:rsidRDefault="00360112" w:rsidP="004F774E">
      <w:pPr>
        <w:spacing w:after="0"/>
      </w:pPr>
    </w:p>
    <w:p w:rsidR="004F774E" w:rsidRDefault="004F774E" w:rsidP="004F774E">
      <w:pPr>
        <w:spacing w:after="0"/>
      </w:pPr>
      <w:r>
        <w:t xml:space="preserve">1. </w:t>
      </w:r>
      <w:r>
        <w:rPr>
          <w:rFonts w:cs="Mangal"/>
          <w:cs/>
          <w:lang w:bidi="hi-IN"/>
        </w:rPr>
        <w:t xml:space="preserve">ऐसे मामलों से संबंधित अपील योग्य आदेश जारी करने की फाइलें जहां घोषित मूल्यों को मूल्यांकन धोखाधड़ी के कारण </w:t>
      </w:r>
      <w:r w:rsidR="00360112">
        <w:rPr>
          <w:rFonts w:cs="Mangal"/>
          <w:cs/>
          <w:lang w:bidi="hi-IN"/>
        </w:rPr>
        <w:t>अस्वीकार कर दिया गया है या सीमा</w:t>
      </w:r>
      <w:r>
        <w:rPr>
          <w:rFonts w:cs="Mangal"/>
          <w:cs/>
          <w:lang w:bidi="hi-IN"/>
        </w:rPr>
        <w:t>शुल्क मूल्यांकन नियम</w:t>
      </w:r>
      <w:r>
        <w:t>, 2007</w:t>
      </w:r>
      <w:r>
        <w:rPr>
          <w:rFonts w:cs="Mangal"/>
          <w:cs/>
          <w:lang w:bidi="hi-IN"/>
        </w:rPr>
        <w:t xml:space="preserve"> के नियम </w:t>
      </w:r>
      <w:r>
        <w:t>12</w:t>
      </w:r>
      <w:r>
        <w:rPr>
          <w:rFonts w:cs="Mangal"/>
          <w:cs/>
          <w:lang w:bidi="hi-IN"/>
        </w:rPr>
        <w:t xml:space="preserve"> के तहत संभाले गए संदिग्ध मामले:</w:t>
      </w:r>
    </w:p>
    <w:p w:rsidR="004F774E" w:rsidRDefault="004F774E" w:rsidP="004F774E">
      <w:pPr>
        <w:spacing w:after="0"/>
      </w:pPr>
      <w:r>
        <w:t xml:space="preserve">2. </w:t>
      </w:r>
      <w:r>
        <w:rPr>
          <w:rFonts w:cs="Mangal"/>
          <w:cs/>
          <w:lang w:bidi="hi-IN"/>
        </w:rPr>
        <w:t>उन मामलों (पिछले तीन वर्षों की संख्या) के बारे में जानकारी प्रदान करें जहां प्रविष्टि घोषणा के बिल में कुछ विसंगति पाई गई थी</w:t>
      </w:r>
      <w:r>
        <w:t xml:space="preserve">, </w:t>
      </w:r>
      <w:r>
        <w:rPr>
          <w:rFonts w:cs="Mangal"/>
          <w:cs/>
          <w:lang w:bidi="hi-IN"/>
        </w:rPr>
        <w:t>जिसने निम्नलिखित के कारण घोषित मूल्य को प्रभावित किया:</w:t>
      </w:r>
    </w:p>
    <w:p w:rsidR="004F774E" w:rsidRDefault="004F774E" w:rsidP="004F774E">
      <w:pPr>
        <w:spacing w:after="0"/>
      </w:pPr>
      <w:r>
        <w:t xml:space="preserve">i. </w:t>
      </w:r>
      <w:r>
        <w:rPr>
          <w:rFonts w:cs="Mangal"/>
          <w:cs/>
          <w:lang w:bidi="hi-IN"/>
        </w:rPr>
        <w:t>मूल देश:</w:t>
      </w:r>
    </w:p>
    <w:p w:rsidR="004F774E" w:rsidRDefault="004F774E" w:rsidP="004F774E">
      <w:pPr>
        <w:spacing w:after="0"/>
      </w:pPr>
      <w:r>
        <w:t xml:space="preserve">ii. </w:t>
      </w:r>
      <w:r>
        <w:rPr>
          <w:rFonts w:cs="Mangal"/>
          <w:cs/>
          <w:lang w:bidi="hi-IN"/>
        </w:rPr>
        <w:t>संबंध/हस्तांतरण मूल्य निर्धारण:</w:t>
      </w:r>
    </w:p>
    <w:p w:rsidR="004F774E" w:rsidRDefault="004F774E" w:rsidP="004F774E">
      <w:pPr>
        <w:spacing w:after="0"/>
      </w:pPr>
      <w:r>
        <w:t xml:space="preserve">iii. </w:t>
      </w:r>
      <w:r>
        <w:rPr>
          <w:rFonts w:cs="Mangal"/>
          <w:cs/>
          <w:lang w:bidi="hi-IN"/>
        </w:rPr>
        <w:t>वर्गीकरण:</w:t>
      </w:r>
    </w:p>
    <w:p w:rsidR="004F774E" w:rsidRDefault="004F774E" w:rsidP="004F774E">
      <w:pPr>
        <w:spacing w:after="0"/>
      </w:pPr>
      <w:r>
        <w:t xml:space="preserve">iv. </w:t>
      </w:r>
      <w:r>
        <w:rPr>
          <w:rFonts w:cs="Mangal"/>
          <w:cs/>
          <w:lang w:bidi="hi-IN"/>
        </w:rPr>
        <w:t>बिक्री से जुड़ी शर्तें/प्रतिबंध:</w:t>
      </w:r>
    </w:p>
    <w:p w:rsidR="004F774E" w:rsidRDefault="004F774E" w:rsidP="004F774E">
      <w:pPr>
        <w:spacing w:after="0"/>
      </w:pPr>
      <w:r>
        <w:t xml:space="preserve">v. </w:t>
      </w:r>
      <w:r>
        <w:rPr>
          <w:rFonts w:cs="Mangal"/>
          <w:cs/>
          <w:lang w:bidi="hi-IN"/>
        </w:rPr>
        <w:t>अतिरिक्त भुगतान (रॉयल्टी</w:t>
      </w:r>
      <w:r>
        <w:t xml:space="preserve">, </w:t>
      </w:r>
      <w:r w:rsidR="00205699" w:rsidRPr="00205699">
        <w:rPr>
          <w:rFonts w:cs="Mangal"/>
          <w:cs/>
          <w:lang w:bidi="hi-IN"/>
        </w:rPr>
        <w:t>अनुज्ञप्ति</w:t>
      </w:r>
      <w:r>
        <w:rPr>
          <w:rFonts w:cs="Mangal"/>
          <w:cs/>
          <w:lang w:bidi="hi-IN"/>
        </w:rPr>
        <w:t xml:space="preserve"> शुल्क आदि)</w:t>
      </w:r>
    </w:p>
    <w:p w:rsidR="004F774E" w:rsidRDefault="004F774E" w:rsidP="004F774E">
      <w:pPr>
        <w:spacing w:after="0"/>
      </w:pPr>
      <w:r>
        <w:t xml:space="preserve">vi. </w:t>
      </w:r>
      <w:r>
        <w:rPr>
          <w:rFonts w:cs="Mangal"/>
          <w:cs/>
          <w:lang w:bidi="hi-IN"/>
        </w:rPr>
        <w:t>आयातक (खरीदार) द्वारा आपूर्तिकर्ता को दी गई सहायता: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rPr>
          <w:rFonts w:cs="Mangal"/>
          <w:cs/>
          <w:lang w:bidi="hi-IN"/>
        </w:rPr>
        <w:t>उपर्युक्त सभी मामलों से संबंधित फाइलें निरीक्षण के लिए तैयार रखी जा सकती हैं।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 xml:space="preserve">3. </w:t>
      </w:r>
      <w:r w:rsidR="00205699">
        <w:rPr>
          <w:rFonts w:cs="Mangal"/>
          <w:cs/>
          <w:lang w:bidi="hi-IN"/>
        </w:rPr>
        <w:t>सीमा</w:t>
      </w:r>
      <w:r>
        <w:rPr>
          <w:rFonts w:cs="Mangal"/>
          <w:cs/>
          <w:lang w:bidi="hi-IN"/>
        </w:rPr>
        <w:t>शुल्क मूल्यांकन नियम</w:t>
      </w:r>
      <w:r>
        <w:t>, 2007</w:t>
      </w:r>
      <w:r>
        <w:rPr>
          <w:rFonts w:cs="Mangal"/>
          <w:cs/>
          <w:lang w:bidi="hi-IN"/>
        </w:rPr>
        <w:t xml:space="preserve"> के नियम </w:t>
      </w:r>
      <w:r>
        <w:t>12</w:t>
      </w:r>
      <w:r>
        <w:rPr>
          <w:rFonts w:cs="Mangal"/>
          <w:cs/>
          <w:lang w:bidi="hi-IN"/>
        </w:rPr>
        <w:t xml:space="preserve"> के अंतर्गत आयातित माल के घोषित मूल्य को अस्वीकृत किए जाने के मामलों से संबंधित अपील योग्य आदेशों के विरुद्ध न्यायालय मामलों की सूची। निरीक्षण के लिए फाइलें तैयार रखी जाएं।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 xml:space="preserve">4. </w:t>
      </w:r>
      <w:r>
        <w:rPr>
          <w:rFonts w:cs="Mangal"/>
          <w:cs/>
          <w:lang w:bidi="hi-IN"/>
        </w:rPr>
        <w:t>मूल्यांकन मामलों पर लागू स्थायी आदेशों का विवरण (प्रतियां संलग्न की जाएं)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 xml:space="preserve">5. </w:t>
      </w:r>
      <w:r>
        <w:rPr>
          <w:rFonts w:cs="Mangal"/>
          <w:cs/>
          <w:lang w:bidi="hi-IN"/>
        </w:rPr>
        <w:t xml:space="preserve">मूल्यांकन जांच </w:t>
      </w:r>
      <w:r w:rsidR="00205699">
        <w:rPr>
          <w:rFonts w:ascii="Mangal" w:hAnsi="Mangal" w:cs="Mangal" w:hint="cs"/>
          <w:cs/>
          <w:lang w:bidi="hi-IN"/>
        </w:rPr>
        <w:t xml:space="preserve">कक्ष </w:t>
      </w:r>
      <w:r>
        <w:rPr>
          <w:rFonts w:cs="Mangal"/>
          <w:cs/>
          <w:lang w:bidi="hi-IN"/>
        </w:rPr>
        <w:t>को सौंपी गई जिम्मेदारियां (कार्यालय आदेश की प्रति संलग्न की जाए)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t xml:space="preserve">6. </w:t>
      </w:r>
      <w:r>
        <w:rPr>
          <w:rFonts w:cs="Mangal"/>
          <w:cs/>
          <w:lang w:bidi="hi-IN"/>
        </w:rPr>
        <w:t>राष्ट्रीय स्तर पर मूल्यांकन प्रशासन को सुदृढ़ बनाने या सुधारने के लिए सुझाव।</w:t>
      </w:r>
    </w:p>
    <w:p w:rsidR="004F774E" w:rsidRDefault="004F774E" w:rsidP="004F774E">
      <w:pPr>
        <w:spacing w:after="0"/>
      </w:pPr>
    </w:p>
    <w:p w:rsidR="004F774E" w:rsidRPr="00205699" w:rsidRDefault="004F774E" w:rsidP="004F774E">
      <w:pPr>
        <w:spacing w:after="0"/>
        <w:rPr>
          <w:b/>
          <w:bCs/>
        </w:rPr>
      </w:pPr>
      <w:r w:rsidRPr="00205699">
        <w:rPr>
          <w:rFonts w:cs="Mangal"/>
          <w:b/>
          <w:bCs/>
          <w:cs/>
          <w:lang w:bidi="hi-IN"/>
        </w:rPr>
        <w:t>भाग (</w:t>
      </w:r>
      <w:r w:rsidR="00293DCC">
        <w:rPr>
          <w:rFonts w:ascii="Arial" w:hAnsi="Arial" w:cs="Mangal"/>
          <w:color w:val="1F1F1F"/>
          <w:sz w:val="21"/>
          <w:szCs w:val="21"/>
          <w:shd w:val="clear" w:color="auto" w:fill="FFFFFF"/>
          <w:cs/>
          <w:lang w:bidi="hi-IN"/>
        </w:rPr>
        <w:t>ञ</w:t>
      </w:r>
      <w:r w:rsidRPr="00205699">
        <w:rPr>
          <w:rFonts w:cs="Mangal"/>
          <w:b/>
          <w:bCs/>
          <w:cs/>
          <w:lang w:bidi="hi-IN"/>
        </w:rPr>
        <w:t>) एसवीबी के कारण लंबित पी.डी. बांड के बारे में रिपोर्ट</w:t>
      </w:r>
    </w:p>
    <w:p w:rsidR="004F774E" w:rsidRDefault="004F774E" w:rsidP="004F774E">
      <w:pPr>
        <w:spacing w:after="0"/>
      </w:pPr>
      <w:r>
        <w:rPr>
          <w:rFonts w:cs="Mangal"/>
          <w:cs/>
          <w:lang w:bidi="hi-IN"/>
        </w:rPr>
        <w:t>एसवीबी के कारण लंबित पी.डी. बांड का विवरण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rPr>
          <w:rFonts w:cs="Mangal"/>
          <w:cs/>
          <w:lang w:bidi="hi-IN"/>
        </w:rPr>
        <w:t>क्षेत्रीय गठन के प्रभारी उप/सहायक आयुक्त के हस्ताक्षर</w:t>
      </w:r>
    </w:p>
    <w:p w:rsidR="0042670F" w:rsidRDefault="0042670F" w:rsidP="004F774E">
      <w:pPr>
        <w:spacing w:after="0"/>
        <w:rPr>
          <w:rFonts w:cs="Mangal"/>
          <w:lang w:bidi="hi-IN"/>
        </w:rPr>
      </w:pPr>
    </w:p>
    <w:p w:rsidR="004F774E" w:rsidRDefault="004F774E" w:rsidP="004F774E">
      <w:pPr>
        <w:spacing w:after="0"/>
      </w:pPr>
      <w:bookmarkStart w:id="0" w:name="_GoBack"/>
      <w:bookmarkEnd w:id="0"/>
      <w:r>
        <w:rPr>
          <w:rFonts w:cs="Mangal"/>
          <w:cs/>
          <w:lang w:bidi="hi-IN"/>
        </w:rPr>
        <w:t>नाम :</w:t>
      </w:r>
    </w:p>
    <w:p w:rsidR="0042670F" w:rsidRDefault="0042670F" w:rsidP="004F774E">
      <w:pPr>
        <w:spacing w:after="0"/>
        <w:rPr>
          <w:rFonts w:cs="Mangal"/>
          <w:lang w:bidi="hi-IN"/>
        </w:rPr>
      </w:pPr>
    </w:p>
    <w:p w:rsidR="004F774E" w:rsidRDefault="004F774E" w:rsidP="004F774E">
      <w:pPr>
        <w:spacing w:after="0"/>
      </w:pPr>
      <w:r>
        <w:rPr>
          <w:rFonts w:cs="Mangal"/>
          <w:cs/>
          <w:lang w:bidi="hi-IN"/>
        </w:rPr>
        <w:t>पदनाम :</w:t>
      </w:r>
    </w:p>
    <w:p w:rsidR="004F774E" w:rsidRDefault="004F774E" w:rsidP="004F774E">
      <w:pPr>
        <w:spacing w:after="0"/>
      </w:pPr>
    </w:p>
    <w:p w:rsidR="004F774E" w:rsidRDefault="004F774E" w:rsidP="004F774E">
      <w:pPr>
        <w:spacing w:after="0"/>
      </w:pPr>
      <w:r>
        <w:rPr>
          <w:rFonts w:cs="Mangal"/>
          <w:cs/>
          <w:lang w:bidi="hi-IN"/>
        </w:rPr>
        <w:t>दिनांक :</w:t>
      </w:r>
    </w:p>
    <w:sectPr w:rsidR="004F774E" w:rsidSect="00293DCC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1697"/>
    <w:multiLevelType w:val="hybridMultilevel"/>
    <w:tmpl w:val="BAAC0602"/>
    <w:lvl w:ilvl="0" w:tplc="C24C502A">
      <w:start w:val="1"/>
      <w:numFmt w:val="decimal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5875"/>
    <w:multiLevelType w:val="hybridMultilevel"/>
    <w:tmpl w:val="3392EFC0"/>
    <w:lvl w:ilvl="0" w:tplc="5470C6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15E3"/>
    <w:multiLevelType w:val="hybridMultilevel"/>
    <w:tmpl w:val="CB32EABE"/>
    <w:lvl w:ilvl="0" w:tplc="D93C4F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92"/>
    <w:rsid w:val="00205699"/>
    <w:rsid w:val="00293DCC"/>
    <w:rsid w:val="002F080B"/>
    <w:rsid w:val="00360112"/>
    <w:rsid w:val="0042670F"/>
    <w:rsid w:val="004F697B"/>
    <w:rsid w:val="004F774E"/>
    <w:rsid w:val="006A631B"/>
    <w:rsid w:val="007316B0"/>
    <w:rsid w:val="00765166"/>
    <w:rsid w:val="00834613"/>
    <w:rsid w:val="00AE22D9"/>
    <w:rsid w:val="00B846A3"/>
    <w:rsid w:val="00C05C72"/>
    <w:rsid w:val="00DD6DD5"/>
    <w:rsid w:val="00DE21B2"/>
    <w:rsid w:val="00F6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6DE8"/>
  <w15:chartTrackingRefBased/>
  <w15:docId w15:val="{183F7CA4-457D-4C9C-BCD8-A517CD5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13"/>
    <w:pPr>
      <w:ind w:left="720"/>
      <w:contextualSpacing/>
    </w:pPr>
  </w:style>
  <w:style w:type="table" w:styleId="TableGrid">
    <w:name w:val="Table Grid"/>
    <w:basedOn w:val="TableNormal"/>
    <w:uiPriority w:val="39"/>
    <w:rsid w:val="004F774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0CEF-CFA5-495B-BCE1-F5C6965C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Aziz</cp:lastModifiedBy>
  <cp:revision>7</cp:revision>
  <dcterms:created xsi:type="dcterms:W3CDTF">2024-12-31T22:13:00Z</dcterms:created>
  <dcterms:modified xsi:type="dcterms:W3CDTF">2025-01-07T07:07:00Z</dcterms:modified>
</cp:coreProperties>
</file>